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D9" w:rsidRPr="00BB7AC4" w:rsidRDefault="00C321D9" w:rsidP="00C321D9">
      <w:pPr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  <w:r w:rsidRPr="00BB7AC4">
        <w:rPr>
          <w:b/>
          <w:bCs/>
          <w:iCs/>
          <w:sz w:val="28"/>
          <w:szCs w:val="28"/>
        </w:rPr>
        <w:t>Паспорт</w:t>
      </w:r>
    </w:p>
    <w:p w:rsidR="00C321D9" w:rsidRDefault="00083846" w:rsidP="00C321D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</w:t>
      </w:r>
      <w:r w:rsidR="00C321D9" w:rsidRPr="00BB7AC4">
        <w:rPr>
          <w:b/>
          <w:bCs/>
          <w:iCs/>
          <w:sz w:val="28"/>
          <w:szCs w:val="28"/>
        </w:rPr>
        <w:t xml:space="preserve">униципальной программы города Твери </w:t>
      </w:r>
    </w:p>
    <w:p w:rsidR="00762ED0" w:rsidRDefault="00762ED0" w:rsidP="00C321D9">
      <w:pPr>
        <w:jc w:val="center"/>
        <w:rPr>
          <w:b/>
          <w:bCs/>
          <w:iCs/>
          <w:sz w:val="28"/>
          <w:szCs w:val="28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77"/>
      </w:tblGrid>
      <w:tr w:rsidR="00762ED0" w:rsidRPr="004704A6" w:rsidTr="004704A6"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77" w:type="dxa"/>
          </w:tcPr>
          <w:p w:rsidR="00762ED0" w:rsidRPr="004704A6" w:rsidRDefault="00762ED0" w:rsidP="004704A6">
            <w:pPr>
              <w:jc w:val="both"/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«Благоустройство города Твери» на 2014-2019 годы (далее – муниципальная программа)</w:t>
            </w:r>
          </w:p>
        </w:tc>
      </w:tr>
      <w:tr w:rsidR="00762ED0" w:rsidRPr="004704A6" w:rsidTr="004704A6"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77" w:type="dxa"/>
          </w:tcPr>
          <w:p w:rsidR="00762ED0" w:rsidRPr="004704A6" w:rsidRDefault="00762ED0" w:rsidP="004704A6">
            <w:pPr>
              <w:jc w:val="both"/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Департамент благоустройства, дорожного хозяйства и транспорта администрации города Твери</w:t>
            </w:r>
          </w:p>
        </w:tc>
      </w:tr>
      <w:tr w:rsidR="00762ED0" w:rsidRPr="004704A6" w:rsidTr="004704A6"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7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Администрация Заволжского района в городе Твери;</w:t>
            </w:r>
          </w:p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 xml:space="preserve">Администрация Московского района в городе Твери;   </w:t>
            </w:r>
            <w:r w:rsidRPr="004704A6">
              <w:rPr>
                <w:bCs/>
                <w:iCs/>
                <w:sz w:val="28"/>
                <w:szCs w:val="28"/>
              </w:rPr>
              <w:br/>
              <w:t xml:space="preserve">Администрация Пролетарского района в городе Твери; </w:t>
            </w:r>
            <w:r w:rsidRPr="004704A6">
              <w:rPr>
                <w:bCs/>
                <w:iCs/>
                <w:sz w:val="28"/>
                <w:szCs w:val="28"/>
              </w:rPr>
              <w:br/>
              <w:t>Администрация Центрального района в городе Твери;</w:t>
            </w:r>
          </w:p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</w:tc>
      </w:tr>
      <w:tr w:rsidR="00762ED0" w:rsidRPr="004704A6" w:rsidTr="004704A6"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677" w:type="dxa"/>
          </w:tcPr>
          <w:p w:rsidR="00762ED0" w:rsidRPr="004704A6" w:rsidRDefault="00762ED0" w:rsidP="004704A6">
            <w:pPr>
              <w:jc w:val="both"/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2014 - 2019 годы</w:t>
            </w:r>
          </w:p>
        </w:tc>
      </w:tr>
      <w:tr w:rsidR="00762ED0" w:rsidRPr="004704A6" w:rsidTr="004704A6"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77" w:type="dxa"/>
          </w:tcPr>
          <w:p w:rsidR="00762ED0" w:rsidRPr="004704A6" w:rsidRDefault="00762ED0" w:rsidP="004704A6">
            <w:pPr>
              <w:jc w:val="both"/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Создание условий для комфортного проживания, отдыха населения и улучшения экологической обстановки на территории города</w:t>
            </w:r>
          </w:p>
        </w:tc>
      </w:tr>
      <w:tr w:rsidR="00762ED0" w:rsidRPr="004704A6" w:rsidTr="004704A6"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6677" w:type="dxa"/>
          </w:tcPr>
          <w:p w:rsidR="00762ED0" w:rsidRPr="004704A6" w:rsidRDefault="00762ED0" w:rsidP="004704A6">
            <w:pPr>
              <w:jc w:val="both"/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Обеспечивающая подпрограмма</w:t>
            </w:r>
          </w:p>
        </w:tc>
      </w:tr>
      <w:tr w:rsidR="00762ED0" w:rsidRPr="004704A6" w:rsidTr="004704A6">
        <w:trPr>
          <w:trHeight w:val="3894"/>
        </w:trPr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77" w:type="dxa"/>
          </w:tcPr>
          <w:p w:rsidR="00762ED0" w:rsidRPr="004704A6" w:rsidRDefault="00E31ADA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Реализация мероприятий муниципальной программы позволит достичь к концу 2019 года следующих результатов</w:t>
            </w:r>
            <w:r w:rsidR="00762ED0" w:rsidRPr="004704A6">
              <w:rPr>
                <w:sz w:val="28"/>
                <w:szCs w:val="28"/>
                <w:lang w:eastAsia="en-US"/>
              </w:rPr>
              <w:t>: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-</w:t>
            </w:r>
            <w:r w:rsidR="00593A65" w:rsidRPr="004704A6">
              <w:rPr>
                <w:sz w:val="28"/>
                <w:szCs w:val="28"/>
                <w:lang w:eastAsia="en-US"/>
              </w:rPr>
              <w:t xml:space="preserve">увеличение площади </w:t>
            </w:r>
            <w:r w:rsidR="007C1404" w:rsidRPr="004704A6">
              <w:rPr>
                <w:sz w:val="28"/>
                <w:szCs w:val="28"/>
                <w:lang w:eastAsia="en-US"/>
              </w:rPr>
              <w:t xml:space="preserve">объектов </w:t>
            </w:r>
            <w:r w:rsidR="00593A65" w:rsidRPr="004704A6">
              <w:rPr>
                <w:sz w:val="28"/>
                <w:szCs w:val="28"/>
                <w:lang w:eastAsia="en-US"/>
              </w:rPr>
              <w:t>благоустр</w:t>
            </w:r>
            <w:r w:rsidR="007C1404" w:rsidRPr="004704A6">
              <w:rPr>
                <w:sz w:val="28"/>
                <w:szCs w:val="28"/>
                <w:lang w:eastAsia="en-US"/>
              </w:rPr>
              <w:t>ойства на 75,3 тыс. кв.м.</w:t>
            </w:r>
            <w:r w:rsidR="00DC7C72" w:rsidRPr="004704A6">
              <w:rPr>
                <w:sz w:val="28"/>
                <w:szCs w:val="28"/>
                <w:lang w:eastAsia="en-US"/>
              </w:rPr>
              <w:t>;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-</w:t>
            </w:r>
            <w:r w:rsidR="007C1404" w:rsidRPr="004704A6">
              <w:rPr>
                <w:sz w:val="28"/>
                <w:szCs w:val="28"/>
                <w:lang w:eastAsia="en-US"/>
              </w:rPr>
              <w:t xml:space="preserve">обеспечение нормативной освещенности улиц </w:t>
            </w:r>
            <w:r w:rsidR="00306E7C" w:rsidRPr="004704A6">
              <w:rPr>
                <w:sz w:val="28"/>
                <w:szCs w:val="28"/>
                <w:lang w:eastAsia="en-US"/>
              </w:rPr>
              <w:t>(</w:t>
            </w:r>
            <w:r w:rsidR="007C1404" w:rsidRPr="004704A6">
              <w:rPr>
                <w:sz w:val="28"/>
                <w:szCs w:val="28"/>
                <w:lang w:eastAsia="en-US"/>
              </w:rPr>
              <w:t>100%</w:t>
            </w:r>
            <w:r w:rsidR="00306E7C" w:rsidRPr="004704A6">
              <w:rPr>
                <w:sz w:val="28"/>
                <w:szCs w:val="28"/>
                <w:lang w:eastAsia="en-US"/>
              </w:rPr>
              <w:t>)</w:t>
            </w:r>
            <w:r w:rsidRPr="004704A6">
              <w:rPr>
                <w:sz w:val="28"/>
                <w:szCs w:val="28"/>
                <w:lang w:eastAsia="en-US"/>
              </w:rPr>
              <w:t>;</w:t>
            </w:r>
          </w:p>
          <w:p w:rsidR="00DC75DC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-</w:t>
            </w:r>
            <w:r w:rsidR="00182F6D" w:rsidRPr="004704A6">
              <w:rPr>
                <w:sz w:val="28"/>
                <w:szCs w:val="28"/>
                <w:lang w:eastAsia="en-US"/>
              </w:rPr>
              <w:t xml:space="preserve">увеличение </w:t>
            </w:r>
            <w:r w:rsidR="005962AD" w:rsidRPr="004704A6">
              <w:rPr>
                <w:sz w:val="28"/>
                <w:szCs w:val="28"/>
                <w:lang w:eastAsia="en-US"/>
              </w:rPr>
              <w:t>общ</w:t>
            </w:r>
            <w:r w:rsidR="00182F6D" w:rsidRPr="004704A6">
              <w:rPr>
                <w:sz w:val="28"/>
                <w:szCs w:val="28"/>
                <w:lang w:eastAsia="en-US"/>
              </w:rPr>
              <w:t>ей</w:t>
            </w:r>
            <w:r w:rsidR="005962AD" w:rsidRPr="004704A6">
              <w:rPr>
                <w:sz w:val="28"/>
                <w:szCs w:val="28"/>
                <w:lang w:eastAsia="en-US"/>
              </w:rPr>
              <w:t xml:space="preserve"> площад</w:t>
            </w:r>
            <w:r w:rsidR="00182F6D" w:rsidRPr="004704A6">
              <w:rPr>
                <w:sz w:val="28"/>
                <w:szCs w:val="28"/>
                <w:lang w:eastAsia="en-US"/>
              </w:rPr>
              <w:t>и</w:t>
            </w:r>
            <w:r w:rsidR="005962AD" w:rsidRPr="004704A6">
              <w:rPr>
                <w:sz w:val="28"/>
                <w:szCs w:val="28"/>
                <w:lang w:eastAsia="en-US"/>
              </w:rPr>
              <w:t xml:space="preserve"> содержания объектов благоустройства на территории муниципальных кладбищ</w:t>
            </w:r>
            <w:r w:rsidR="00182F6D" w:rsidRPr="004704A6">
              <w:rPr>
                <w:sz w:val="28"/>
                <w:szCs w:val="28"/>
                <w:lang w:eastAsia="en-US"/>
              </w:rPr>
              <w:t xml:space="preserve"> на </w:t>
            </w:r>
            <w:r w:rsidR="00000ADC">
              <w:rPr>
                <w:sz w:val="28"/>
                <w:szCs w:val="28"/>
                <w:lang w:eastAsia="en-US"/>
              </w:rPr>
              <w:t>9,1</w:t>
            </w:r>
            <w:r w:rsidR="00306E7C" w:rsidRPr="004704A6">
              <w:rPr>
                <w:sz w:val="28"/>
                <w:szCs w:val="28"/>
                <w:lang w:eastAsia="en-US"/>
              </w:rPr>
              <w:t>%;</w:t>
            </w:r>
          </w:p>
          <w:p w:rsidR="00A15762" w:rsidRPr="004704A6" w:rsidRDefault="00A15762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-обеспечение потребности в местах погребения на уровне</w:t>
            </w:r>
            <w:r w:rsidR="00536D98" w:rsidRPr="004704A6">
              <w:rPr>
                <w:sz w:val="28"/>
                <w:szCs w:val="28"/>
                <w:lang w:eastAsia="en-US"/>
              </w:rPr>
              <w:t xml:space="preserve"> </w:t>
            </w:r>
            <w:r w:rsidRPr="004704A6">
              <w:rPr>
                <w:sz w:val="28"/>
                <w:szCs w:val="28"/>
                <w:lang w:eastAsia="en-US"/>
              </w:rPr>
              <w:t>100%;</w:t>
            </w:r>
          </w:p>
          <w:p w:rsidR="00865DD9" w:rsidRPr="004704A6" w:rsidRDefault="00AE4252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 xml:space="preserve">-увеличение </w:t>
            </w:r>
            <w:r w:rsidR="00306E7C" w:rsidRPr="004704A6">
              <w:rPr>
                <w:sz w:val="28"/>
                <w:szCs w:val="28"/>
                <w:lang w:eastAsia="en-US"/>
              </w:rPr>
              <w:t>количества специализированной коммунальной техники на 12 единиц.</w:t>
            </w:r>
          </w:p>
        </w:tc>
      </w:tr>
      <w:tr w:rsidR="00762ED0" w:rsidRPr="004704A6" w:rsidTr="004704A6">
        <w:tc>
          <w:tcPr>
            <w:tcW w:w="3227" w:type="dxa"/>
          </w:tcPr>
          <w:p w:rsidR="00762ED0" w:rsidRPr="004704A6" w:rsidRDefault="00762ED0" w:rsidP="00762ED0">
            <w:pPr>
              <w:rPr>
                <w:bCs/>
                <w:iCs/>
                <w:sz w:val="28"/>
                <w:szCs w:val="28"/>
              </w:rPr>
            </w:pPr>
            <w:r w:rsidRPr="004704A6">
              <w:rPr>
                <w:bCs/>
                <w:iCs/>
                <w:sz w:val="28"/>
                <w:szCs w:val="28"/>
              </w:rPr>
              <w:t xml:space="preserve">Объемы и источники финансирования </w:t>
            </w:r>
            <w:r w:rsidRPr="004704A6">
              <w:rPr>
                <w:bCs/>
                <w:iCs/>
                <w:sz w:val="28"/>
                <w:szCs w:val="28"/>
              </w:rPr>
              <w:lastRenderedPageBreak/>
              <w:t xml:space="preserve">муниципальной программы по годам ее реализации </w:t>
            </w:r>
          </w:p>
        </w:tc>
        <w:tc>
          <w:tcPr>
            <w:tcW w:w="6677" w:type="dxa"/>
          </w:tcPr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7A377C" w:rsidRPr="004704A6">
              <w:rPr>
                <w:sz w:val="28"/>
                <w:szCs w:val="28"/>
                <w:lang w:eastAsia="en-US"/>
              </w:rPr>
              <w:t>1</w:t>
            </w:r>
            <w:r w:rsidR="005B45CC" w:rsidRPr="004704A6">
              <w:rPr>
                <w:sz w:val="28"/>
                <w:szCs w:val="28"/>
                <w:lang w:eastAsia="en-US"/>
              </w:rPr>
              <w:t> 962 215,2</w:t>
            </w:r>
            <w:r w:rsidRPr="004704A6">
              <w:rPr>
                <w:sz w:val="28"/>
                <w:szCs w:val="28"/>
                <w:lang w:eastAsia="en-US"/>
              </w:rPr>
              <w:t xml:space="preserve"> тыс. руб., в том </w:t>
            </w:r>
            <w:r w:rsidRPr="004704A6">
              <w:rPr>
                <w:sz w:val="28"/>
                <w:szCs w:val="28"/>
                <w:lang w:eastAsia="en-US"/>
              </w:rPr>
              <w:lastRenderedPageBreak/>
              <w:t>числе по годам ее реализации: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2014 год -</w:t>
            </w:r>
            <w:r w:rsidR="00702131" w:rsidRPr="004704A6">
              <w:rPr>
                <w:sz w:val="28"/>
                <w:szCs w:val="28"/>
                <w:lang w:eastAsia="en-US"/>
              </w:rPr>
              <w:t>325</w:t>
            </w:r>
            <w:r w:rsidR="0066042C" w:rsidRPr="004704A6">
              <w:rPr>
                <w:sz w:val="28"/>
                <w:szCs w:val="28"/>
                <w:lang w:eastAsia="en-US"/>
              </w:rPr>
              <w:t xml:space="preserve"> </w:t>
            </w:r>
            <w:r w:rsidR="00702131" w:rsidRPr="004704A6">
              <w:rPr>
                <w:sz w:val="28"/>
                <w:szCs w:val="28"/>
                <w:lang w:eastAsia="en-US"/>
              </w:rPr>
              <w:t>356,3</w:t>
            </w:r>
            <w:r w:rsidRPr="004704A6">
              <w:rPr>
                <w:sz w:val="28"/>
                <w:szCs w:val="28"/>
                <w:lang w:eastAsia="en-US"/>
              </w:rPr>
              <w:t xml:space="preserve"> тыс. руб. из них;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обеспечивающая подпрограмма -9</w:t>
            </w:r>
            <w:r w:rsidR="004B598D" w:rsidRPr="004704A6">
              <w:rPr>
                <w:sz w:val="28"/>
                <w:szCs w:val="28"/>
                <w:lang w:eastAsia="en-US"/>
              </w:rPr>
              <w:t xml:space="preserve"> </w:t>
            </w:r>
            <w:r w:rsidRPr="004704A6">
              <w:rPr>
                <w:sz w:val="28"/>
                <w:szCs w:val="28"/>
                <w:lang w:eastAsia="en-US"/>
              </w:rPr>
              <w:t>931,8 тыс. руб.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 xml:space="preserve">2015 год- </w:t>
            </w:r>
            <w:r w:rsidR="00702131" w:rsidRPr="004704A6">
              <w:rPr>
                <w:sz w:val="28"/>
                <w:szCs w:val="28"/>
                <w:lang w:eastAsia="en-US"/>
              </w:rPr>
              <w:t>303</w:t>
            </w:r>
            <w:r w:rsidR="004B598D" w:rsidRPr="004704A6">
              <w:rPr>
                <w:sz w:val="28"/>
                <w:szCs w:val="28"/>
                <w:lang w:eastAsia="en-US"/>
              </w:rPr>
              <w:t xml:space="preserve"> </w:t>
            </w:r>
            <w:r w:rsidR="00702131" w:rsidRPr="004704A6">
              <w:rPr>
                <w:sz w:val="28"/>
                <w:szCs w:val="28"/>
                <w:lang w:eastAsia="en-US"/>
              </w:rPr>
              <w:t>112,9</w:t>
            </w:r>
            <w:r w:rsidRPr="004704A6">
              <w:rPr>
                <w:sz w:val="28"/>
                <w:szCs w:val="28"/>
                <w:lang w:eastAsia="en-US"/>
              </w:rPr>
              <w:t xml:space="preserve"> тыс. руб., из них;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обеспечивающая подпрограмма -10</w:t>
            </w:r>
            <w:r w:rsidR="004B598D" w:rsidRPr="004704A6">
              <w:rPr>
                <w:sz w:val="28"/>
                <w:szCs w:val="28"/>
                <w:lang w:eastAsia="en-US"/>
              </w:rPr>
              <w:t xml:space="preserve"> </w:t>
            </w:r>
            <w:r w:rsidRPr="004704A6">
              <w:rPr>
                <w:sz w:val="28"/>
                <w:szCs w:val="28"/>
                <w:lang w:eastAsia="en-US"/>
              </w:rPr>
              <w:t>188,0 тыс. руб.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2016 год -</w:t>
            </w:r>
            <w:r w:rsidR="00702131" w:rsidRPr="004704A6">
              <w:rPr>
                <w:sz w:val="28"/>
                <w:szCs w:val="28"/>
                <w:lang w:eastAsia="en-US"/>
              </w:rPr>
              <w:t>308</w:t>
            </w:r>
            <w:r w:rsidR="004B598D" w:rsidRPr="004704A6">
              <w:rPr>
                <w:sz w:val="28"/>
                <w:szCs w:val="28"/>
                <w:lang w:eastAsia="en-US"/>
              </w:rPr>
              <w:t xml:space="preserve"> </w:t>
            </w:r>
            <w:r w:rsidR="00702131" w:rsidRPr="004704A6">
              <w:rPr>
                <w:sz w:val="28"/>
                <w:szCs w:val="28"/>
                <w:lang w:eastAsia="en-US"/>
              </w:rPr>
              <w:t>333,9</w:t>
            </w:r>
            <w:r w:rsidRPr="004704A6">
              <w:rPr>
                <w:sz w:val="28"/>
                <w:szCs w:val="28"/>
                <w:lang w:eastAsia="en-US"/>
              </w:rPr>
              <w:t xml:space="preserve"> тыс. руб., их них;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обеспечивающая подпрограмма -9 201,9 тыс. руб.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2017 год -</w:t>
            </w:r>
            <w:r w:rsidR="00E77E81" w:rsidRPr="004704A6">
              <w:rPr>
                <w:sz w:val="28"/>
                <w:szCs w:val="28"/>
                <w:lang w:eastAsia="en-US"/>
              </w:rPr>
              <w:t>324 692,9</w:t>
            </w:r>
            <w:r w:rsidRPr="004704A6">
              <w:rPr>
                <w:sz w:val="28"/>
                <w:szCs w:val="28"/>
                <w:lang w:eastAsia="en-US"/>
              </w:rPr>
              <w:t xml:space="preserve"> тыс. руб., их них;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обеспечивающая подпрограмма -9 689,6 тыс. руб.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2018 год -</w:t>
            </w:r>
            <w:r w:rsidR="00952999" w:rsidRPr="004704A6">
              <w:rPr>
                <w:sz w:val="28"/>
                <w:szCs w:val="28"/>
                <w:lang w:eastAsia="en-US"/>
              </w:rPr>
              <w:t>341 224,1</w:t>
            </w:r>
            <w:r w:rsidRPr="004704A6">
              <w:rPr>
                <w:sz w:val="28"/>
                <w:szCs w:val="28"/>
                <w:lang w:eastAsia="en-US"/>
              </w:rPr>
              <w:t xml:space="preserve"> тыс. руб., их них;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обеспечивающая подпрограмма -10 183,8 тыс. руб.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2019 год -</w:t>
            </w:r>
            <w:r w:rsidR="001A23D3" w:rsidRPr="004704A6">
              <w:rPr>
                <w:sz w:val="28"/>
                <w:szCs w:val="28"/>
                <w:lang w:eastAsia="en-US"/>
              </w:rPr>
              <w:t>359 495,1</w:t>
            </w:r>
            <w:r w:rsidRPr="004704A6">
              <w:rPr>
                <w:sz w:val="28"/>
                <w:szCs w:val="28"/>
                <w:lang w:eastAsia="en-US"/>
              </w:rPr>
              <w:t xml:space="preserve"> тыс. руб., из них;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обеспечивающая подпрограмма -10 682,8 тыс. руб.</w:t>
            </w:r>
          </w:p>
          <w:p w:rsidR="00762ED0" w:rsidRPr="004704A6" w:rsidRDefault="00762ED0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704A6">
              <w:rPr>
                <w:sz w:val="28"/>
                <w:szCs w:val="28"/>
                <w:lang w:eastAsia="en-US"/>
              </w:rPr>
              <w:t>Источник финансирования Программы – бюджет города Твери</w:t>
            </w:r>
            <w:r w:rsidR="00E31ADA" w:rsidRPr="004704A6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62ED0" w:rsidRPr="00BB7AC4" w:rsidRDefault="00762ED0" w:rsidP="00C321D9">
      <w:pPr>
        <w:jc w:val="center"/>
        <w:rPr>
          <w:b/>
          <w:bCs/>
          <w:iCs/>
          <w:sz w:val="28"/>
          <w:szCs w:val="28"/>
        </w:rPr>
      </w:pPr>
    </w:p>
    <w:p w:rsidR="00C321D9" w:rsidRDefault="00C321D9" w:rsidP="00C321D9">
      <w:pPr>
        <w:widowControl w:val="0"/>
        <w:tabs>
          <w:tab w:val="left" w:pos="30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I.  </w:t>
      </w:r>
    </w:p>
    <w:p w:rsidR="00CD35B1" w:rsidRDefault="00CD35B1" w:rsidP="009B6886">
      <w:pPr>
        <w:widowControl w:val="0"/>
        <w:tabs>
          <w:tab w:val="left" w:pos="30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Общая характеристика сферы реализации </w:t>
      </w:r>
      <w:r w:rsidR="00354926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программы</w:t>
      </w:r>
    </w:p>
    <w:p w:rsidR="00CD35B1" w:rsidRPr="00D33814" w:rsidRDefault="00CD35B1" w:rsidP="009B68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</w:t>
      </w:r>
      <w:r w:rsidR="004F5629"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>программы</w:t>
      </w:r>
      <w:r w:rsidR="004F5629">
        <w:rPr>
          <w:color w:val="000000"/>
          <w:sz w:val="28"/>
          <w:szCs w:val="28"/>
        </w:rPr>
        <w:t xml:space="preserve"> «Благоустройство города Твери» на 2014-2019 года</w:t>
      </w:r>
      <w:r>
        <w:rPr>
          <w:color w:val="000000"/>
          <w:sz w:val="28"/>
          <w:szCs w:val="28"/>
        </w:rPr>
        <w:t xml:space="preserve"> направлена на обеспечение благоприятной среды жизнедеятельности населения на территории города Твери.</w:t>
      </w:r>
    </w:p>
    <w:p w:rsidR="00CD35B1" w:rsidRPr="00652C8D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города Твери административно делится на четыре района: Заволжский, Московский, Пролетарский и Центральный. Площадь территорий общего пользования города Твери составляет </w:t>
      </w:r>
      <w:r w:rsidRPr="00652C8D">
        <w:rPr>
          <w:sz w:val="28"/>
          <w:szCs w:val="28"/>
        </w:rPr>
        <w:t>151,8</w:t>
      </w:r>
      <w:r w:rsidR="00652C8D">
        <w:rPr>
          <w:sz w:val="28"/>
          <w:szCs w:val="28"/>
        </w:rPr>
        <w:t xml:space="preserve"> кв.</w:t>
      </w:r>
      <w:r w:rsidR="00DA7842">
        <w:rPr>
          <w:sz w:val="28"/>
          <w:szCs w:val="28"/>
        </w:rPr>
        <w:t xml:space="preserve"> </w:t>
      </w:r>
      <w:r w:rsidRPr="00652C8D">
        <w:rPr>
          <w:sz w:val="28"/>
          <w:szCs w:val="28"/>
        </w:rPr>
        <w:t>км.</w:t>
      </w:r>
    </w:p>
    <w:p w:rsidR="0053790D" w:rsidRDefault="008F3367" w:rsidP="005379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90D">
        <w:rPr>
          <w:sz w:val="28"/>
          <w:szCs w:val="28"/>
        </w:rPr>
        <w:t>Каждый из районов представляет собой  административную единицу с развитой многоотраслевой  экономикой, разветвленной сетью предприятий торговли, общественного питания, бытового обслуживания</w:t>
      </w:r>
      <w:r w:rsidR="0053790D" w:rsidRPr="0053790D">
        <w:rPr>
          <w:sz w:val="28"/>
          <w:szCs w:val="28"/>
        </w:rPr>
        <w:t>,</w:t>
      </w:r>
      <w:r w:rsidR="0053790D">
        <w:rPr>
          <w:sz w:val="28"/>
          <w:szCs w:val="28"/>
        </w:rPr>
        <w:t xml:space="preserve"> </w:t>
      </w:r>
      <w:r w:rsidR="000F0673">
        <w:rPr>
          <w:sz w:val="28"/>
          <w:szCs w:val="28"/>
        </w:rPr>
        <w:t xml:space="preserve">сетью </w:t>
      </w:r>
      <w:r w:rsidR="0053790D">
        <w:rPr>
          <w:sz w:val="28"/>
          <w:szCs w:val="28"/>
        </w:rPr>
        <w:t>объект</w:t>
      </w:r>
      <w:r w:rsidR="000F0673">
        <w:rPr>
          <w:sz w:val="28"/>
          <w:szCs w:val="28"/>
        </w:rPr>
        <w:t>ов</w:t>
      </w:r>
      <w:r w:rsidR="0053790D">
        <w:rPr>
          <w:sz w:val="28"/>
          <w:szCs w:val="28"/>
        </w:rPr>
        <w:t xml:space="preserve"> культуры и учебны</w:t>
      </w:r>
      <w:r w:rsidR="000F0673">
        <w:rPr>
          <w:sz w:val="28"/>
          <w:szCs w:val="28"/>
        </w:rPr>
        <w:t>х</w:t>
      </w:r>
      <w:r w:rsidR="0053790D">
        <w:rPr>
          <w:sz w:val="28"/>
          <w:szCs w:val="28"/>
        </w:rPr>
        <w:t xml:space="preserve"> заведени</w:t>
      </w:r>
      <w:r w:rsidR="000F0673">
        <w:rPr>
          <w:sz w:val="28"/>
          <w:szCs w:val="28"/>
        </w:rPr>
        <w:t>й</w:t>
      </w:r>
      <w:r w:rsidR="0053790D">
        <w:rPr>
          <w:sz w:val="28"/>
          <w:szCs w:val="28"/>
        </w:rPr>
        <w:t>.</w:t>
      </w:r>
    </w:p>
    <w:p w:rsidR="00E65E25" w:rsidRPr="00A907B9" w:rsidRDefault="00E65E25" w:rsidP="0053790D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Информация о благоустройстве основн</w:t>
      </w:r>
      <w:r w:rsidR="00A907B9">
        <w:rPr>
          <w:sz w:val="28"/>
          <w:szCs w:val="28"/>
        </w:rPr>
        <w:t>ых объектов приведена в таблице </w:t>
      </w:r>
      <w:r>
        <w:rPr>
          <w:sz w:val="28"/>
          <w:szCs w:val="28"/>
        </w:rPr>
        <w:t>1.</w:t>
      </w:r>
    </w:p>
    <w:p w:rsidR="00903E25" w:rsidRPr="00E55C29" w:rsidRDefault="00980050" w:rsidP="00980050">
      <w:pPr>
        <w:widowControl w:val="0"/>
        <w:tabs>
          <w:tab w:val="left" w:pos="78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Pr="00E55C29">
        <w:rPr>
          <w:sz w:val="28"/>
          <w:szCs w:val="28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45"/>
        <w:gridCol w:w="1843"/>
        <w:gridCol w:w="1701"/>
        <w:gridCol w:w="1559"/>
        <w:gridCol w:w="1418"/>
      </w:tblGrid>
      <w:tr w:rsidR="00F35AD4" w:rsidRPr="004704A6" w:rsidTr="004704A6">
        <w:trPr>
          <w:trHeight w:val="533"/>
        </w:trPr>
        <w:tc>
          <w:tcPr>
            <w:tcW w:w="1965" w:type="dxa"/>
          </w:tcPr>
          <w:p w:rsidR="00B64D32" w:rsidRPr="004704A6" w:rsidRDefault="00AE1D49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Наименование районов города</w:t>
            </w:r>
          </w:p>
        </w:tc>
        <w:tc>
          <w:tcPr>
            <w:tcW w:w="1545" w:type="dxa"/>
          </w:tcPr>
          <w:p w:rsidR="00B64D32" w:rsidRPr="004704A6" w:rsidRDefault="002420AF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Занимае</w:t>
            </w:r>
            <w:r w:rsidR="00E31ADA" w:rsidRPr="004704A6">
              <w:rPr>
                <w:sz w:val="28"/>
                <w:szCs w:val="28"/>
              </w:rPr>
              <w:t>-</w:t>
            </w:r>
            <w:r w:rsidRPr="004704A6">
              <w:rPr>
                <w:sz w:val="28"/>
                <w:szCs w:val="28"/>
              </w:rPr>
              <w:t>мая площадь</w:t>
            </w:r>
          </w:p>
          <w:p w:rsidR="000B567D" w:rsidRPr="004704A6" w:rsidRDefault="004E0B1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(</w:t>
            </w:r>
            <w:r w:rsidR="000B567D" w:rsidRPr="004704A6">
              <w:rPr>
                <w:sz w:val="28"/>
                <w:szCs w:val="28"/>
              </w:rPr>
              <w:t>кв.</w:t>
            </w:r>
            <w:r w:rsidR="00510E33" w:rsidRPr="004704A6">
              <w:rPr>
                <w:sz w:val="28"/>
                <w:szCs w:val="28"/>
              </w:rPr>
              <w:t xml:space="preserve"> </w:t>
            </w:r>
            <w:r w:rsidR="000B567D" w:rsidRPr="004704A6">
              <w:rPr>
                <w:sz w:val="28"/>
                <w:szCs w:val="28"/>
              </w:rPr>
              <w:t>км</w:t>
            </w:r>
            <w:r w:rsidRPr="004704A6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64D32" w:rsidRPr="004704A6" w:rsidRDefault="002420AF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Численность населения</w:t>
            </w:r>
          </w:p>
          <w:p w:rsidR="00DF3617" w:rsidRPr="004704A6" w:rsidRDefault="004E0B1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(</w:t>
            </w:r>
            <w:r w:rsidR="00DF3617" w:rsidRPr="004704A6">
              <w:rPr>
                <w:sz w:val="28"/>
                <w:szCs w:val="28"/>
              </w:rPr>
              <w:t>тыс.</w:t>
            </w:r>
            <w:r w:rsidR="007A010B" w:rsidRPr="004704A6">
              <w:rPr>
                <w:sz w:val="28"/>
                <w:szCs w:val="28"/>
              </w:rPr>
              <w:t xml:space="preserve"> </w:t>
            </w:r>
            <w:r w:rsidR="00DF3617" w:rsidRPr="004704A6">
              <w:rPr>
                <w:sz w:val="28"/>
                <w:szCs w:val="28"/>
              </w:rPr>
              <w:t>чел.</w:t>
            </w:r>
            <w:r w:rsidRPr="004704A6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B64D32" w:rsidRPr="004704A6" w:rsidRDefault="002420AF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Парки, скверы, зоны отдыха</w:t>
            </w:r>
          </w:p>
          <w:p w:rsidR="004E0B10" w:rsidRPr="004704A6" w:rsidRDefault="004E0B1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(</w:t>
            </w:r>
            <w:r w:rsidR="0018025C" w:rsidRPr="004704A6">
              <w:rPr>
                <w:sz w:val="28"/>
                <w:szCs w:val="28"/>
              </w:rPr>
              <w:t>ед.</w:t>
            </w:r>
            <w:r w:rsidRPr="004704A6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64D32" w:rsidRPr="004704A6" w:rsidRDefault="002420AF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Памятные места</w:t>
            </w:r>
          </w:p>
          <w:p w:rsidR="004E0B10" w:rsidRPr="004704A6" w:rsidRDefault="004E0B1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(</w:t>
            </w:r>
            <w:r w:rsidR="0018025C" w:rsidRPr="004704A6">
              <w:rPr>
                <w:sz w:val="28"/>
                <w:szCs w:val="28"/>
              </w:rPr>
              <w:t>ед.</w:t>
            </w:r>
            <w:r w:rsidR="005A408F" w:rsidRPr="004704A6">
              <w:rPr>
                <w:sz w:val="28"/>
                <w:szCs w:val="28"/>
              </w:rPr>
              <w:t>)</w:t>
            </w:r>
            <w:r w:rsidRPr="00470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64D32" w:rsidRPr="004704A6" w:rsidRDefault="002420AF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Братские воинские захороне</w:t>
            </w:r>
            <w:r w:rsidR="00B22B6C" w:rsidRPr="004704A6">
              <w:rPr>
                <w:sz w:val="28"/>
                <w:szCs w:val="28"/>
              </w:rPr>
              <w:t>-</w:t>
            </w:r>
            <w:r w:rsidRPr="004704A6">
              <w:rPr>
                <w:sz w:val="28"/>
                <w:szCs w:val="28"/>
              </w:rPr>
              <w:t>ния</w:t>
            </w:r>
          </w:p>
          <w:p w:rsidR="004E0B10" w:rsidRPr="004704A6" w:rsidRDefault="004E0B1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(</w:t>
            </w:r>
            <w:r w:rsidR="0018025C" w:rsidRPr="004704A6">
              <w:rPr>
                <w:sz w:val="28"/>
                <w:szCs w:val="28"/>
              </w:rPr>
              <w:t>ед.</w:t>
            </w:r>
            <w:r w:rsidRPr="004704A6">
              <w:rPr>
                <w:sz w:val="28"/>
                <w:szCs w:val="28"/>
              </w:rPr>
              <w:t>)</w:t>
            </w:r>
          </w:p>
        </w:tc>
      </w:tr>
      <w:tr w:rsidR="00F35AD4" w:rsidRPr="004704A6" w:rsidTr="004704A6">
        <w:tc>
          <w:tcPr>
            <w:tcW w:w="1965" w:type="dxa"/>
          </w:tcPr>
          <w:p w:rsidR="00B64D32" w:rsidRPr="004704A6" w:rsidRDefault="007600C9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Заволжский район</w:t>
            </w:r>
          </w:p>
        </w:tc>
        <w:tc>
          <w:tcPr>
            <w:tcW w:w="1545" w:type="dxa"/>
          </w:tcPr>
          <w:p w:rsidR="00B64D32" w:rsidRPr="004704A6" w:rsidRDefault="002C600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68,8</w:t>
            </w:r>
          </w:p>
        </w:tc>
        <w:tc>
          <w:tcPr>
            <w:tcW w:w="1843" w:type="dxa"/>
          </w:tcPr>
          <w:p w:rsidR="00B64D32" w:rsidRPr="004704A6" w:rsidRDefault="00B105A1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140,6</w:t>
            </w:r>
          </w:p>
        </w:tc>
        <w:tc>
          <w:tcPr>
            <w:tcW w:w="1701" w:type="dxa"/>
          </w:tcPr>
          <w:p w:rsidR="00B64D32" w:rsidRPr="004704A6" w:rsidRDefault="004A4434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B64D32" w:rsidRPr="004704A6" w:rsidRDefault="00FE26BF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4D32" w:rsidRPr="004704A6" w:rsidRDefault="00E63832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3</w:t>
            </w:r>
          </w:p>
        </w:tc>
      </w:tr>
      <w:tr w:rsidR="00F35AD4" w:rsidRPr="004704A6" w:rsidTr="004704A6">
        <w:tc>
          <w:tcPr>
            <w:tcW w:w="1965" w:type="dxa"/>
          </w:tcPr>
          <w:p w:rsidR="00B64D32" w:rsidRPr="004704A6" w:rsidRDefault="007600C9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Московский район</w:t>
            </w:r>
          </w:p>
        </w:tc>
        <w:tc>
          <w:tcPr>
            <w:tcW w:w="1545" w:type="dxa"/>
          </w:tcPr>
          <w:p w:rsidR="00B64D32" w:rsidRPr="004704A6" w:rsidRDefault="002C600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42,7</w:t>
            </w:r>
          </w:p>
        </w:tc>
        <w:tc>
          <w:tcPr>
            <w:tcW w:w="1843" w:type="dxa"/>
          </w:tcPr>
          <w:p w:rsidR="00B64D32" w:rsidRPr="004704A6" w:rsidRDefault="00B105A1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120,8</w:t>
            </w:r>
          </w:p>
        </w:tc>
        <w:tc>
          <w:tcPr>
            <w:tcW w:w="1701" w:type="dxa"/>
          </w:tcPr>
          <w:p w:rsidR="00B64D32" w:rsidRPr="004704A6" w:rsidRDefault="004A4434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64D32" w:rsidRPr="004704A6" w:rsidRDefault="00036DE3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64D32" w:rsidRPr="004704A6" w:rsidRDefault="00E63832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5</w:t>
            </w:r>
          </w:p>
        </w:tc>
      </w:tr>
      <w:tr w:rsidR="00F35AD4" w:rsidRPr="004704A6" w:rsidTr="004704A6">
        <w:tc>
          <w:tcPr>
            <w:tcW w:w="1965" w:type="dxa"/>
          </w:tcPr>
          <w:p w:rsidR="00B64D32" w:rsidRPr="004704A6" w:rsidRDefault="007600C9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lastRenderedPageBreak/>
              <w:t>Пролетарский район</w:t>
            </w:r>
          </w:p>
        </w:tc>
        <w:tc>
          <w:tcPr>
            <w:tcW w:w="1545" w:type="dxa"/>
          </w:tcPr>
          <w:p w:rsidR="00B64D32" w:rsidRPr="004704A6" w:rsidRDefault="002C600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</w:tcPr>
          <w:p w:rsidR="00B64D32" w:rsidRPr="004704A6" w:rsidRDefault="00B105A1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92,9</w:t>
            </w:r>
          </w:p>
        </w:tc>
        <w:tc>
          <w:tcPr>
            <w:tcW w:w="1701" w:type="dxa"/>
          </w:tcPr>
          <w:p w:rsidR="00B64D32" w:rsidRPr="004704A6" w:rsidRDefault="004A4434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B64D32" w:rsidRPr="004704A6" w:rsidRDefault="00036DE3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64D32" w:rsidRPr="004704A6" w:rsidRDefault="00413BCC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1</w:t>
            </w:r>
          </w:p>
        </w:tc>
      </w:tr>
      <w:tr w:rsidR="00F35AD4" w:rsidRPr="004704A6" w:rsidTr="004704A6">
        <w:tc>
          <w:tcPr>
            <w:tcW w:w="1965" w:type="dxa"/>
          </w:tcPr>
          <w:p w:rsidR="00B64D32" w:rsidRPr="004704A6" w:rsidRDefault="007600C9" w:rsidP="00470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Центральный район</w:t>
            </w:r>
          </w:p>
        </w:tc>
        <w:tc>
          <w:tcPr>
            <w:tcW w:w="1545" w:type="dxa"/>
          </w:tcPr>
          <w:p w:rsidR="00B64D32" w:rsidRPr="004704A6" w:rsidRDefault="002C6000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</w:tcPr>
          <w:p w:rsidR="00B64D32" w:rsidRPr="004704A6" w:rsidRDefault="00B105A1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54,5</w:t>
            </w:r>
          </w:p>
        </w:tc>
        <w:tc>
          <w:tcPr>
            <w:tcW w:w="1701" w:type="dxa"/>
          </w:tcPr>
          <w:p w:rsidR="00B64D32" w:rsidRPr="004704A6" w:rsidRDefault="004A4434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B64D32" w:rsidRPr="004704A6" w:rsidRDefault="000F755A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64D32" w:rsidRPr="004704A6" w:rsidRDefault="00E63832" w:rsidP="00470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4A6">
              <w:rPr>
                <w:sz w:val="28"/>
                <w:szCs w:val="28"/>
              </w:rPr>
              <w:t>1</w:t>
            </w:r>
          </w:p>
        </w:tc>
      </w:tr>
    </w:tbl>
    <w:p w:rsidR="000177D3" w:rsidRDefault="000177D3" w:rsidP="009966AB">
      <w:pPr>
        <w:ind w:firstLine="709"/>
        <w:jc w:val="both"/>
        <w:rPr>
          <w:sz w:val="28"/>
          <w:szCs w:val="28"/>
        </w:rPr>
      </w:pPr>
    </w:p>
    <w:p w:rsidR="00D30999" w:rsidRDefault="00D30999" w:rsidP="009966AB">
      <w:pPr>
        <w:ind w:firstLine="709"/>
        <w:jc w:val="both"/>
        <w:rPr>
          <w:sz w:val="28"/>
          <w:szCs w:val="28"/>
        </w:rPr>
      </w:pPr>
      <w:r w:rsidRPr="00D30999">
        <w:rPr>
          <w:sz w:val="28"/>
          <w:szCs w:val="28"/>
        </w:rPr>
        <w:t xml:space="preserve">Для придания городу респектабельности необходимо </w:t>
      </w:r>
      <w:r w:rsidR="002305C3" w:rsidRPr="007F650F">
        <w:rPr>
          <w:sz w:val="28"/>
          <w:szCs w:val="28"/>
        </w:rPr>
        <w:t xml:space="preserve">проведение комплексного благоустройства  территории города, </w:t>
      </w:r>
      <w:r w:rsidRPr="00D30999">
        <w:rPr>
          <w:sz w:val="28"/>
          <w:szCs w:val="28"/>
        </w:rPr>
        <w:t>рациональное размещение зеленых насаждений на открытых, свободных от застройки территориях; содержание зеленой части города по центральным улицам</w:t>
      </w:r>
      <w:r w:rsidR="00BE2BBE">
        <w:rPr>
          <w:sz w:val="28"/>
          <w:szCs w:val="28"/>
        </w:rPr>
        <w:t>,</w:t>
      </w:r>
      <w:r w:rsidRPr="00D30999">
        <w:rPr>
          <w:sz w:val="28"/>
          <w:szCs w:val="28"/>
        </w:rPr>
        <w:t xml:space="preserve"> вдоль магистральных дорог; реконструкция и обновление </w:t>
      </w:r>
      <w:r w:rsidR="008F55E9">
        <w:rPr>
          <w:sz w:val="28"/>
          <w:szCs w:val="28"/>
        </w:rPr>
        <w:t xml:space="preserve">зеленых </w:t>
      </w:r>
      <w:r w:rsidRPr="00D30999">
        <w:rPr>
          <w:sz w:val="28"/>
          <w:szCs w:val="28"/>
        </w:rPr>
        <w:t>насаждений улиц и парков, посадка деревьев и кустарников; разбивка новых газонов, цветников и скверов</w:t>
      </w:r>
      <w:r w:rsidR="009966AB">
        <w:rPr>
          <w:sz w:val="28"/>
          <w:szCs w:val="28"/>
        </w:rPr>
        <w:t>.</w:t>
      </w:r>
    </w:p>
    <w:p w:rsidR="008538C4" w:rsidRPr="008538C4" w:rsidRDefault="008538C4" w:rsidP="008538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8C4">
        <w:rPr>
          <w:sz w:val="28"/>
          <w:szCs w:val="28"/>
        </w:rPr>
        <w:t>В Заволжском районе, занимающем 45 % от общей площади города, благоустроена часть имеющихся скверов: на пересечении ул</w:t>
      </w:r>
      <w:r w:rsidR="007B6D4A">
        <w:rPr>
          <w:sz w:val="28"/>
          <w:szCs w:val="28"/>
        </w:rPr>
        <w:t>ицы</w:t>
      </w:r>
      <w:r w:rsidRPr="008538C4">
        <w:rPr>
          <w:sz w:val="28"/>
          <w:szCs w:val="28"/>
        </w:rPr>
        <w:t xml:space="preserve"> Горького и Комсомольского проспекта с реконструкцией фонтана, на пл</w:t>
      </w:r>
      <w:r w:rsidR="007B6D4A">
        <w:rPr>
          <w:sz w:val="28"/>
          <w:szCs w:val="28"/>
        </w:rPr>
        <w:t>ощади</w:t>
      </w:r>
      <w:r w:rsidRPr="008538C4">
        <w:rPr>
          <w:sz w:val="28"/>
          <w:szCs w:val="28"/>
        </w:rPr>
        <w:t xml:space="preserve"> Конституции и прилегающей</w:t>
      </w:r>
      <w:r w:rsidR="007B6D4A">
        <w:rPr>
          <w:sz w:val="28"/>
          <w:szCs w:val="28"/>
        </w:rPr>
        <w:t xml:space="preserve"> к ней</w:t>
      </w:r>
      <w:r w:rsidRPr="008538C4">
        <w:rPr>
          <w:sz w:val="28"/>
          <w:szCs w:val="28"/>
        </w:rPr>
        <w:t xml:space="preserve"> территории, </w:t>
      </w:r>
      <w:r w:rsidR="002C2ADA">
        <w:rPr>
          <w:sz w:val="28"/>
          <w:szCs w:val="28"/>
        </w:rPr>
        <w:t xml:space="preserve">на остановке «Вагонный завод», </w:t>
      </w:r>
      <w:r w:rsidRPr="008538C4">
        <w:rPr>
          <w:sz w:val="28"/>
          <w:szCs w:val="28"/>
        </w:rPr>
        <w:t>на набережной А. Никитина, на пл</w:t>
      </w:r>
      <w:r w:rsidR="007B6D4A">
        <w:rPr>
          <w:sz w:val="28"/>
          <w:szCs w:val="28"/>
        </w:rPr>
        <w:t>ощади</w:t>
      </w:r>
      <w:r w:rsidRPr="008538C4">
        <w:rPr>
          <w:sz w:val="28"/>
          <w:szCs w:val="28"/>
        </w:rPr>
        <w:t xml:space="preserve"> Мира</w:t>
      </w:r>
      <w:r w:rsidR="002C2ADA">
        <w:rPr>
          <w:sz w:val="28"/>
          <w:szCs w:val="28"/>
        </w:rPr>
        <w:t>.</w:t>
      </w:r>
      <w:r w:rsidR="002A2584">
        <w:rPr>
          <w:sz w:val="28"/>
          <w:szCs w:val="28"/>
        </w:rPr>
        <w:t xml:space="preserve"> </w:t>
      </w:r>
    </w:p>
    <w:p w:rsidR="005804FF" w:rsidRDefault="008538C4" w:rsidP="008538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8C4">
        <w:rPr>
          <w:sz w:val="28"/>
          <w:szCs w:val="28"/>
        </w:rPr>
        <w:t>Для улучшения внешнего облика и туристической привлекательности необходимо продолжать благоустройство скверов, расположенных на ул</w:t>
      </w:r>
      <w:r w:rsidR="00911FAF">
        <w:rPr>
          <w:sz w:val="28"/>
          <w:szCs w:val="28"/>
        </w:rPr>
        <w:t xml:space="preserve">ице </w:t>
      </w:r>
      <w:r w:rsidRPr="008538C4">
        <w:rPr>
          <w:sz w:val="28"/>
          <w:szCs w:val="28"/>
        </w:rPr>
        <w:t>Горького, Петербургском шоссе, Пожарной площади. В центре постоянного внимания и контроля, в связи с проводимыми в летний период массовыми и культурными мероприятиями, находится сквер у Речного вокзала</w:t>
      </w:r>
      <w:r w:rsidR="005804FF">
        <w:rPr>
          <w:sz w:val="28"/>
          <w:szCs w:val="28"/>
        </w:rPr>
        <w:t>.</w:t>
      </w:r>
    </w:p>
    <w:p w:rsidR="006C2F85" w:rsidRPr="007F650F" w:rsidRDefault="006C2F85" w:rsidP="008538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50F">
        <w:rPr>
          <w:sz w:val="28"/>
          <w:szCs w:val="28"/>
        </w:rPr>
        <w:t>В последние годы работы по комплексному благоустройству мест массового отдыха жителей на территории Московского района проводились достаточно активно</w:t>
      </w:r>
      <w:r w:rsidR="00AE1B38" w:rsidRPr="007F650F">
        <w:rPr>
          <w:sz w:val="28"/>
          <w:szCs w:val="28"/>
        </w:rPr>
        <w:t>,</w:t>
      </w:r>
      <w:r w:rsidRPr="007F650F">
        <w:rPr>
          <w:sz w:val="28"/>
          <w:szCs w:val="28"/>
        </w:rPr>
        <w:t xml:space="preserve"> были благоустроены</w:t>
      </w:r>
      <w:r w:rsidR="00AE1B38" w:rsidRPr="007F650F">
        <w:rPr>
          <w:sz w:val="28"/>
          <w:szCs w:val="28"/>
        </w:rPr>
        <w:t>:</w:t>
      </w:r>
      <w:r w:rsidRPr="007F650F">
        <w:rPr>
          <w:sz w:val="28"/>
          <w:szCs w:val="28"/>
        </w:rPr>
        <w:t xml:space="preserve"> сквер у МДК «Синтетик», сквер на ул</w:t>
      </w:r>
      <w:r w:rsidR="00DC2195" w:rsidRPr="007F650F">
        <w:rPr>
          <w:sz w:val="28"/>
          <w:szCs w:val="28"/>
        </w:rPr>
        <w:t>иц</w:t>
      </w:r>
      <w:r w:rsidR="000C515D" w:rsidRPr="007F650F">
        <w:rPr>
          <w:sz w:val="28"/>
          <w:szCs w:val="28"/>
        </w:rPr>
        <w:t>е</w:t>
      </w:r>
      <w:r w:rsidRPr="007F650F">
        <w:rPr>
          <w:sz w:val="28"/>
          <w:szCs w:val="28"/>
        </w:rPr>
        <w:t xml:space="preserve"> Королева, Смоленское воинское захоронение</w:t>
      </w:r>
      <w:r w:rsidR="00AE1B38" w:rsidRPr="007F650F">
        <w:rPr>
          <w:sz w:val="28"/>
          <w:szCs w:val="28"/>
        </w:rPr>
        <w:t>. П</w:t>
      </w:r>
      <w:r w:rsidR="008C20AA" w:rsidRPr="007F650F">
        <w:rPr>
          <w:sz w:val="28"/>
          <w:szCs w:val="28"/>
        </w:rPr>
        <w:t>реобразились улицы</w:t>
      </w:r>
      <w:r w:rsidR="00DC2195" w:rsidRPr="007F650F">
        <w:rPr>
          <w:sz w:val="28"/>
          <w:szCs w:val="28"/>
        </w:rPr>
        <w:t xml:space="preserve">, проспекты, </w:t>
      </w:r>
      <w:r w:rsidR="008C20AA" w:rsidRPr="007F650F">
        <w:rPr>
          <w:sz w:val="28"/>
          <w:szCs w:val="28"/>
        </w:rPr>
        <w:t>площади</w:t>
      </w:r>
      <w:r w:rsidR="00DC2195" w:rsidRPr="007F650F">
        <w:rPr>
          <w:sz w:val="28"/>
          <w:szCs w:val="28"/>
        </w:rPr>
        <w:t xml:space="preserve"> и бульвары</w:t>
      </w:r>
      <w:r w:rsidR="008C20AA" w:rsidRPr="007F650F">
        <w:rPr>
          <w:sz w:val="28"/>
          <w:szCs w:val="28"/>
        </w:rPr>
        <w:t>: благоустроены ул</w:t>
      </w:r>
      <w:r w:rsidR="00DC2195" w:rsidRPr="007F650F">
        <w:rPr>
          <w:sz w:val="28"/>
          <w:szCs w:val="28"/>
        </w:rPr>
        <w:t>ица</w:t>
      </w:r>
      <w:r w:rsidR="008C20AA" w:rsidRPr="007F650F">
        <w:rPr>
          <w:sz w:val="28"/>
          <w:szCs w:val="28"/>
        </w:rPr>
        <w:t xml:space="preserve"> Вагжанова, ул</w:t>
      </w:r>
      <w:r w:rsidR="00DC2195" w:rsidRPr="007F650F">
        <w:rPr>
          <w:sz w:val="28"/>
          <w:szCs w:val="28"/>
        </w:rPr>
        <w:t>ица</w:t>
      </w:r>
      <w:r w:rsidR="008C20AA" w:rsidRPr="007F650F">
        <w:rPr>
          <w:sz w:val="28"/>
          <w:szCs w:val="28"/>
        </w:rPr>
        <w:t xml:space="preserve"> Можайского,</w:t>
      </w:r>
      <w:r w:rsidR="00AE1B38" w:rsidRPr="007F650F">
        <w:rPr>
          <w:sz w:val="28"/>
          <w:szCs w:val="28"/>
        </w:rPr>
        <w:t xml:space="preserve"> Октябрьский проспект</w:t>
      </w:r>
      <w:r w:rsidR="00DC2195" w:rsidRPr="007F650F">
        <w:rPr>
          <w:sz w:val="28"/>
          <w:szCs w:val="28"/>
        </w:rPr>
        <w:t>, которые являются центральными магистральными  улицами, ведущими в центр города, а также бульвар Гусева, площадь  Гагарина, площадь Велико-Тырново.</w:t>
      </w:r>
    </w:p>
    <w:p w:rsidR="007E0783" w:rsidRDefault="00D76C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BA07F9" w:rsidRPr="00596D15">
        <w:rPr>
          <w:sz w:val="28"/>
          <w:szCs w:val="28"/>
        </w:rPr>
        <w:t xml:space="preserve"> в Пролетарском районе благоустроены зона отдыха на ул</w:t>
      </w:r>
      <w:r w:rsidR="00167E5A">
        <w:rPr>
          <w:sz w:val="28"/>
          <w:szCs w:val="28"/>
        </w:rPr>
        <w:t>ице</w:t>
      </w:r>
      <w:r w:rsidR="00BA07F9" w:rsidRPr="00596D15">
        <w:rPr>
          <w:sz w:val="28"/>
          <w:szCs w:val="28"/>
        </w:rPr>
        <w:t xml:space="preserve"> Республиканская, сквер на проспекте Ленина (напротив ТГТУ), сквер на Комсомольской площади, на ул</w:t>
      </w:r>
      <w:r w:rsidR="00167E5A">
        <w:rPr>
          <w:sz w:val="28"/>
          <w:szCs w:val="28"/>
        </w:rPr>
        <w:t>ице</w:t>
      </w:r>
      <w:r w:rsidR="00BA07F9" w:rsidRPr="00596D15">
        <w:rPr>
          <w:sz w:val="28"/>
          <w:szCs w:val="28"/>
        </w:rPr>
        <w:t xml:space="preserve"> Кирова, </w:t>
      </w:r>
      <w:r w:rsidR="007E60D5">
        <w:rPr>
          <w:sz w:val="28"/>
          <w:szCs w:val="28"/>
        </w:rPr>
        <w:t xml:space="preserve">на дворовых территориях района </w:t>
      </w:r>
      <w:r w:rsidR="00BA07F9" w:rsidRPr="00596D15">
        <w:rPr>
          <w:sz w:val="28"/>
          <w:szCs w:val="28"/>
        </w:rPr>
        <w:t xml:space="preserve">установлены детские игровые комплексы. Проведены работы по замене асфальтобетонного покрытия на тротуарную плитку по проспекту Калинина, </w:t>
      </w:r>
      <w:r w:rsidR="009567A3">
        <w:rPr>
          <w:sz w:val="28"/>
          <w:szCs w:val="28"/>
        </w:rPr>
        <w:t xml:space="preserve">по проспекту </w:t>
      </w:r>
      <w:r w:rsidR="00BA07F9" w:rsidRPr="00596D15">
        <w:rPr>
          <w:sz w:val="28"/>
          <w:szCs w:val="28"/>
        </w:rPr>
        <w:t>Ленина. На территории района обустроены 4 фонтана.</w:t>
      </w:r>
    </w:p>
    <w:p w:rsidR="007E0783" w:rsidRPr="00DB586F" w:rsidRDefault="00BE2C4D" w:rsidP="007E0783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течение последнего времени </w:t>
      </w:r>
      <w:r w:rsidR="007E0783" w:rsidRPr="007E0783">
        <w:rPr>
          <w:bCs/>
          <w:iCs/>
          <w:sz w:val="28"/>
          <w:szCs w:val="28"/>
        </w:rPr>
        <w:t xml:space="preserve">на территории Центрального района   преобразились </w:t>
      </w:r>
      <w:r w:rsidR="007E0783" w:rsidRPr="007F650F">
        <w:rPr>
          <w:bCs/>
          <w:iCs/>
          <w:sz w:val="28"/>
          <w:szCs w:val="28"/>
        </w:rPr>
        <w:t>места массового отдыха жителей</w:t>
      </w:r>
      <w:r w:rsidRPr="007F650F">
        <w:rPr>
          <w:bCs/>
          <w:iCs/>
          <w:sz w:val="28"/>
          <w:szCs w:val="28"/>
        </w:rPr>
        <w:t>:</w:t>
      </w:r>
      <w:r w:rsidR="00647531">
        <w:rPr>
          <w:bCs/>
          <w:iCs/>
          <w:color w:val="FF0000"/>
          <w:sz w:val="28"/>
          <w:szCs w:val="28"/>
        </w:rPr>
        <w:t xml:space="preserve"> </w:t>
      </w:r>
      <w:r w:rsidR="007E0783" w:rsidRPr="007E0783">
        <w:rPr>
          <w:bCs/>
          <w:iCs/>
          <w:sz w:val="28"/>
          <w:szCs w:val="28"/>
        </w:rPr>
        <w:t>сквер на проспекте Чайковского</w:t>
      </w:r>
      <w:r w:rsidR="00647531">
        <w:rPr>
          <w:bCs/>
          <w:iCs/>
          <w:sz w:val="28"/>
          <w:szCs w:val="28"/>
        </w:rPr>
        <w:t xml:space="preserve"> и</w:t>
      </w:r>
      <w:r w:rsidR="007E0783" w:rsidRPr="007E0783">
        <w:rPr>
          <w:bCs/>
          <w:iCs/>
          <w:sz w:val="28"/>
          <w:szCs w:val="28"/>
        </w:rPr>
        <w:t xml:space="preserve"> Театральн</w:t>
      </w:r>
      <w:r>
        <w:rPr>
          <w:bCs/>
          <w:iCs/>
          <w:sz w:val="28"/>
          <w:szCs w:val="28"/>
        </w:rPr>
        <w:t>ой</w:t>
      </w:r>
      <w:r w:rsidR="007E0783" w:rsidRPr="007E0783">
        <w:rPr>
          <w:bCs/>
          <w:iCs/>
          <w:sz w:val="28"/>
          <w:szCs w:val="28"/>
        </w:rPr>
        <w:t xml:space="preserve"> площад</w:t>
      </w:r>
      <w:r>
        <w:rPr>
          <w:bCs/>
          <w:iCs/>
          <w:sz w:val="28"/>
          <w:szCs w:val="28"/>
        </w:rPr>
        <w:t>и</w:t>
      </w:r>
      <w:r w:rsidR="007E0783" w:rsidRPr="007E0783">
        <w:rPr>
          <w:bCs/>
          <w:iCs/>
          <w:sz w:val="28"/>
          <w:szCs w:val="28"/>
        </w:rPr>
        <w:t>, сквер на Смоленском переулке,  сквер на улице Односторонняя,</w:t>
      </w:r>
      <w:r w:rsidR="00647531">
        <w:rPr>
          <w:bCs/>
          <w:iCs/>
          <w:sz w:val="28"/>
          <w:szCs w:val="28"/>
        </w:rPr>
        <w:t xml:space="preserve"> проведено благоустройство</w:t>
      </w:r>
      <w:r w:rsidR="007E0783" w:rsidRPr="007E0783">
        <w:rPr>
          <w:bCs/>
          <w:iCs/>
          <w:sz w:val="28"/>
          <w:szCs w:val="28"/>
        </w:rPr>
        <w:t xml:space="preserve"> площад</w:t>
      </w:r>
      <w:r w:rsidR="00E75B76">
        <w:rPr>
          <w:bCs/>
          <w:iCs/>
          <w:sz w:val="28"/>
          <w:szCs w:val="28"/>
        </w:rPr>
        <w:t>и</w:t>
      </w:r>
      <w:r w:rsidR="007E0783" w:rsidRPr="007E0783">
        <w:rPr>
          <w:bCs/>
          <w:iCs/>
          <w:sz w:val="28"/>
          <w:szCs w:val="28"/>
        </w:rPr>
        <w:t xml:space="preserve"> Ленина</w:t>
      </w:r>
      <w:r w:rsidR="00647531">
        <w:rPr>
          <w:bCs/>
          <w:iCs/>
          <w:sz w:val="28"/>
          <w:szCs w:val="28"/>
        </w:rPr>
        <w:t xml:space="preserve">, </w:t>
      </w:r>
      <w:r w:rsidR="006B6482" w:rsidRPr="00DB586F">
        <w:rPr>
          <w:bCs/>
          <w:iCs/>
          <w:sz w:val="28"/>
          <w:szCs w:val="28"/>
        </w:rPr>
        <w:t>площади Капошвара</w:t>
      </w:r>
      <w:r w:rsidR="00DB586F">
        <w:rPr>
          <w:bCs/>
          <w:iCs/>
          <w:sz w:val="28"/>
          <w:szCs w:val="28"/>
        </w:rPr>
        <w:t>.</w:t>
      </w:r>
    </w:p>
    <w:p w:rsidR="00233669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 w:rsidRPr="00884B69">
        <w:rPr>
          <w:sz w:val="28"/>
          <w:szCs w:val="28"/>
          <w:highlight w:val="white"/>
        </w:rPr>
        <w:lastRenderedPageBreak/>
        <w:t xml:space="preserve">Благоустройство и озеленение является в городе важнейшим составляющим элементом и занимает значительное пространство. </w:t>
      </w:r>
    </w:p>
    <w:p w:rsidR="00B80439" w:rsidRDefault="00233669" w:rsidP="00257AF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реконструкции зеленых насаждений в городе осуществляются работы по обустройству газонов, живых изгородей,</w:t>
      </w:r>
      <w:r w:rsidR="00E03689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устройству и уходу за цветниками, конструкциями вертикального озеленения, стрижке живой изгороди и других объектов озеленения на улицах города, в парках и скверах.</w:t>
      </w:r>
    </w:p>
    <w:p w:rsidR="000A3777" w:rsidRPr="00DB586F" w:rsidRDefault="00843D38" w:rsidP="00B80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86F">
        <w:rPr>
          <w:sz w:val="28"/>
          <w:szCs w:val="28"/>
        </w:rPr>
        <w:t xml:space="preserve">В настоящее время </w:t>
      </w:r>
      <w:r w:rsidR="000F26C2" w:rsidRPr="00DB586F">
        <w:rPr>
          <w:sz w:val="28"/>
          <w:szCs w:val="28"/>
        </w:rPr>
        <w:t>осуществляются работы</w:t>
      </w:r>
      <w:r w:rsidR="00B80439" w:rsidRPr="00DB586F">
        <w:rPr>
          <w:sz w:val="28"/>
          <w:szCs w:val="28"/>
        </w:rPr>
        <w:t xml:space="preserve"> по выравниванию</w:t>
      </w:r>
      <w:r w:rsidR="00B17FB9" w:rsidRPr="00DB586F">
        <w:rPr>
          <w:sz w:val="28"/>
          <w:szCs w:val="28"/>
        </w:rPr>
        <w:t xml:space="preserve"> газонов, так как </w:t>
      </w:r>
      <w:r w:rsidR="00B80439" w:rsidRPr="00DB586F">
        <w:rPr>
          <w:sz w:val="28"/>
          <w:szCs w:val="28"/>
        </w:rPr>
        <w:t>практически на всех магистральных дорогах, имеющих газоны, наблюдается значительное превышение уровня земли над уровнем бортового камня. Это приводит к тому, что во время таяния снега и обильных осадков часть земли вымывается на проезжую часть, загрязняя асфальтобетонное покрытие. Для устранения указанной проблемы необходимо удаление верхнего слоя грунта, подсыпка плодородной почвы и посев газонной травы.</w:t>
      </w:r>
    </w:p>
    <w:p w:rsidR="00B80439" w:rsidRPr="00DB586F" w:rsidRDefault="000A3777" w:rsidP="00B80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86F">
        <w:rPr>
          <w:sz w:val="28"/>
          <w:szCs w:val="28"/>
        </w:rPr>
        <w:t xml:space="preserve">В 2013 году произведены работы по выравниванию газонов на площади 7414 кв.м. по </w:t>
      </w:r>
      <w:r w:rsidR="0069134B" w:rsidRPr="00DB586F">
        <w:rPr>
          <w:sz w:val="28"/>
          <w:szCs w:val="28"/>
        </w:rPr>
        <w:t xml:space="preserve"> </w:t>
      </w:r>
      <w:r w:rsidRPr="00DB586F">
        <w:rPr>
          <w:sz w:val="28"/>
          <w:szCs w:val="28"/>
        </w:rPr>
        <w:t>Петербургско</w:t>
      </w:r>
      <w:r w:rsidR="0069134B" w:rsidRPr="00DB586F">
        <w:rPr>
          <w:sz w:val="28"/>
          <w:szCs w:val="28"/>
        </w:rPr>
        <w:t>му</w:t>
      </w:r>
      <w:r w:rsidRPr="00DB586F">
        <w:rPr>
          <w:sz w:val="28"/>
          <w:szCs w:val="28"/>
        </w:rPr>
        <w:t xml:space="preserve"> шоссе</w:t>
      </w:r>
      <w:r w:rsidR="0069134B" w:rsidRPr="00DB586F">
        <w:rPr>
          <w:sz w:val="28"/>
          <w:szCs w:val="28"/>
        </w:rPr>
        <w:t>.</w:t>
      </w:r>
    </w:p>
    <w:p w:rsidR="00233669" w:rsidRPr="00DB586F" w:rsidRDefault="00233669" w:rsidP="0023366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B586F">
        <w:rPr>
          <w:sz w:val="28"/>
          <w:szCs w:val="28"/>
        </w:rPr>
        <w:t>Большое внимание уделяется работам по обрезке и валке деревьев на территории районов и вдоль магистральных дорог.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</w:t>
      </w:r>
      <w:r w:rsidR="009706BF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 xml:space="preserve"> по содержанию территории города осуществляются работы по летней и зимней уборке территорий парков и скверов, содержанию видовых и памятных мест, обслуживанию фонтанов и малых архитектурных форм.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пескосоляной смесью, а также механическое подметание тротуаров.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по летней уборке видовых и памятных мест города являются</w:t>
      </w:r>
      <w:r w:rsidR="00DB7A7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уборка мусора в зеленых зонах, сбор случайного мусора, уборка зеленых зон от листьев и сучьев, косьба газонов и вывоз скошенной травы, механическая и ручная уборка тротуаров.</w:t>
      </w:r>
    </w:p>
    <w:p w:rsidR="00675FCB" w:rsidRDefault="00F01312" w:rsidP="00F013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Санитарное состояние территорий общего пользования должно соответствовать требованиям</w:t>
      </w:r>
      <w:r w:rsidRPr="00F01312">
        <w:rPr>
          <w:sz w:val="28"/>
          <w:szCs w:val="28"/>
        </w:rPr>
        <w:t xml:space="preserve"> </w:t>
      </w:r>
      <w:hyperlink r:id="rId9" w:history="1">
        <w:r w:rsidRPr="00D94104">
          <w:rPr>
            <w:sz w:val="28"/>
            <w:szCs w:val="28"/>
            <w:u w:val="single"/>
          </w:rPr>
          <w:t>СанПиН 42-128-4690-88</w:t>
        </w:r>
      </w:hyperlink>
      <w:r w:rsidRPr="00D33814">
        <w:rPr>
          <w:sz w:val="28"/>
          <w:szCs w:val="28"/>
        </w:rPr>
        <w:t xml:space="preserve"> «</w:t>
      </w:r>
      <w:r>
        <w:rPr>
          <w:sz w:val="28"/>
          <w:szCs w:val="28"/>
        </w:rPr>
        <w:t>Санитарные правила содержания территорий населенных мест</w:t>
      </w:r>
      <w:r w:rsidRPr="00D33814">
        <w:rPr>
          <w:sz w:val="28"/>
          <w:szCs w:val="28"/>
        </w:rPr>
        <w:t>»</w:t>
      </w:r>
      <w:r w:rsidR="004E60F3">
        <w:rPr>
          <w:sz w:val="28"/>
          <w:szCs w:val="28"/>
        </w:rPr>
        <w:t xml:space="preserve"> </w:t>
      </w:r>
      <w:r w:rsidR="0021044F">
        <w:rPr>
          <w:sz w:val="28"/>
          <w:szCs w:val="28"/>
        </w:rPr>
        <w:t>(Утв. Минздравом СССР 05.08.1988г. №4690-88)</w:t>
      </w:r>
      <w:r w:rsidRPr="00D33814">
        <w:rPr>
          <w:sz w:val="28"/>
          <w:szCs w:val="28"/>
        </w:rPr>
        <w:t xml:space="preserve">. </w:t>
      </w:r>
      <w:r>
        <w:rPr>
          <w:sz w:val="28"/>
          <w:szCs w:val="28"/>
        </w:rPr>
        <w:t>Требования к содержанию городской территории и внешнему облику города также определены Кодексом благоустройства города Твери.</w:t>
      </w:r>
    </w:p>
    <w:p w:rsidR="00675FCB" w:rsidRPr="003D19A5" w:rsidRDefault="00675FCB" w:rsidP="00675F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экологического состояния территории города </w:t>
      </w:r>
      <w:r w:rsidRPr="003D19A5">
        <w:rPr>
          <w:sz w:val="28"/>
          <w:szCs w:val="28"/>
        </w:rPr>
        <w:t xml:space="preserve">и </w:t>
      </w:r>
      <w:r w:rsidR="00F01312" w:rsidRPr="003D19A5">
        <w:rPr>
          <w:sz w:val="28"/>
          <w:szCs w:val="28"/>
        </w:rPr>
        <w:t xml:space="preserve"> </w:t>
      </w:r>
      <w:r w:rsidRPr="003D19A5">
        <w:rPr>
          <w:sz w:val="28"/>
          <w:szCs w:val="28"/>
        </w:rPr>
        <w:t xml:space="preserve">в рамках работ по поддержанию надлежащего уровня санитарного состояния территории города осуществляются работы: </w:t>
      </w:r>
    </w:p>
    <w:p w:rsidR="00743290" w:rsidRDefault="00675FCB" w:rsidP="00675F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9A5">
        <w:rPr>
          <w:sz w:val="28"/>
          <w:szCs w:val="28"/>
        </w:rPr>
        <w:t xml:space="preserve">-по вывозу крупногабаритного мусора из бункеров, расположенных на </w:t>
      </w:r>
      <w:r w:rsidRPr="003D19A5">
        <w:rPr>
          <w:sz w:val="28"/>
          <w:szCs w:val="28"/>
        </w:rPr>
        <w:lastRenderedPageBreak/>
        <w:t>территори</w:t>
      </w:r>
      <w:r w:rsidR="00E7508D">
        <w:rPr>
          <w:sz w:val="28"/>
          <w:szCs w:val="28"/>
        </w:rPr>
        <w:t>и</w:t>
      </w:r>
      <w:r w:rsidRPr="003D19A5">
        <w:rPr>
          <w:sz w:val="28"/>
          <w:szCs w:val="28"/>
        </w:rPr>
        <w:t xml:space="preserve"> </w:t>
      </w:r>
      <w:r w:rsidRPr="00DB586F">
        <w:rPr>
          <w:sz w:val="28"/>
          <w:szCs w:val="28"/>
        </w:rPr>
        <w:t>города</w:t>
      </w:r>
      <w:r w:rsidR="00E7508D" w:rsidRPr="00DB586F">
        <w:rPr>
          <w:sz w:val="28"/>
          <w:szCs w:val="28"/>
        </w:rPr>
        <w:t>.</w:t>
      </w:r>
      <w:r w:rsidRPr="003D19A5">
        <w:rPr>
          <w:sz w:val="28"/>
          <w:szCs w:val="28"/>
        </w:rPr>
        <w:t xml:space="preserve"> </w:t>
      </w:r>
    </w:p>
    <w:p w:rsidR="00675FCB" w:rsidRPr="003D19A5" w:rsidRDefault="00675FCB" w:rsidP="00675F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9A5">
        <w:rPr>
          <w:sz w:val="28"/>
          <w:szCs w:val="28"/>
        </w:rPr>
        <w:t xml:space="preserve">-по установке контейнерных площадок на территориях районов города и в местах скопления людей вдоль магистральных дорог; </w:t>
      </w:r>
    </w:p>
    <w:p w:rsidR="00675FCB" w:rsidRPr="003D19A5" w:rsidRDefault="00675FCB" w:rsidP="00675F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9A5">
        <w:rPr>
          <w:sz w:val="28"/>
          <w:szCs w:val="28"/>
        </w:rPr>
        <w:t xml:space="preserve">-по санитарной уборке города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 </w:t>
      </w:r>
    </w:p>
    <w:p w:rsidR="0026027C" w:rsidRDefault="000D13E8" w:rsidP="0026027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настоящее время наиболее остро стоит вопрос ли</w:t>
      </w:r>
      <w:r w:rsidR="003712B2">
        <w:rPr>
          <w:color w:val="000000"/>
          <w:sz w:val="28"/>
          <w:szCs w:val="28"/>
        </w:rPr>
        <w:t>квидации несанкционированны</w:t>
      </w:r>
      <w:r>
        <w:rPr>
          <w:color w:val="000000"/>
          <w:sz w:val="28"/>
          <w:szCs w:val="28"/>
        </w:rPr>
        <w:t>х</w:t>
      </w:r>
      <w:r w:rsidR="003712B2">
        <w:rPr>
          <w:color w:val="000000"/>
          <w:sz w:val="28"/>
          <w:szCs w:val="28"/>
        </w:rPr>
        <w:t xml:space="preserve"> навал</w:t>
      </w:r>
      <w:r>
        <w:rPr>
          <w:color w:val="000000"/>
          <w:sz w:val="28"/>
          <w:szCs w:val="28"/>
        </w:rPr>
        <w:t>ов</w:t>
      </w:r>
      <w:r w:rsidR="003712B2">
        <w:rPr>
          <w:color w:val="000000"/>
          <w:sz w:val="28"/>
          <w:szCs w:val="28"/>
        </w:rPr>
        <w:t xml:space="preserve"> мусора</w:t>
      </w:r>
      <w:r w:rsidR="00E03D4A">
        <w:rPr>
          <w:color w:val="000000"/>
          <w:sz w:val="28"/>
          <w:szCs w:val="28"/>
        </w:rPr>
        <w:t xml:space="preserve"> на территории города</w:t>
      </w:r>
      <w:r w:rsidR="003712B2">
        <w:rPr>
          <w:color w:val="000000"/>
          <w:sz w:val="28"/>
          <w:szCs w:val="28"/>
        </w:rPr>
        <w:t>.</w:t>
      </w:r>
      <w:r w:rsidR="00CD35B1">
        <w:rPr>
          <w:color w:val="000000"/>
          <w:sz w:val="28"/>
          <w:szCs w:val="28"/>
        </w:rPr>
        <w:t xml:space="preserve"> </w:t>
      </w:r>
    </w:p>
    <w:p w:rsidR="0031077F" w:rsidRDefault="0026027C" w:rsidP="00DE6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ростом города, увеличением городского населения, развитием его промышленности, </w:t>
      </w:r>
      <w:r>
        <w:rPr>
          <w:color w:val="000000"/>
          <w:sz w:val="28"/>
          <w:szCs w:val="28"/>
        </w:rPr>
        <w:t>становится все более сложной проблема охраны окружающей среды, создания нормальных условий для жизни и деятельности человека.</w:t>
      </w:r>
      <w:r>
        <w:rPr>
          <w:sz w:val="28"/>
          <w:szCs w:val="28"/>
        </w:rPr>
        <w:t xml:space="preserve"> Происходит наиболее интенсивное накопление твердых бытовых отходов (ТБО) и крупногабаритного мусора (КГМ), которые при неправильном и несвоевременном удалении и обезвреживании могут серьезно загрязнять окружающую природную среду.</w:t>
      </w:r>
      <w:r w:rsidR="0031077F">
        <w:rPr>
          <w:sz w:val="28"/>
          <w:szCs w:val="28"/>
        </w:rPr>
        <w:t xml:space="preserve"> </w:t>
      </w:r>
    </w:p>
    <w:p w:rsidR="0031077F" w:rsidRPr="00724BBA" w:rsidRDefault="0025000D" w:rsidP="00DE6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BBA">
        <w:rPr>
          <w:sz w:val="28"/>
          <w:szCs w:val="28"/>
        </w:rPr>
        <w:t>В целях проведения комплекса противоаварийных мероприятий, подготовке к рекультивации санкционированной свалки города</w:t>
      </w:r>
      <w:r w:rsidR="00A5554E" w:rsidRPr="00724BBA">
        <w:rPr>
          <w:sz w:val="28"/>
          <w:szCs w:val="28"/>
        </w:rPr>
        <w:t xml:space="preserve"> </w:t>
      </w:r>
      <w:r w:rsidR="00712F5A" w:rsidRPr="00724BBA">
        <w:rPr>
          <w:sz w:val="28"/>
          <w:szCs w:val="28"/>
        </w:rPr>
        <w:t>Т</w:t>
      </w:r>
      <w:r w:rsidR="00A5554E" w:rsidRPr="00724BBA">
        <w:rPr>
          <w:sz w:val="28"/>
          <w:szCs w:val="28"/>
        </w:rPr>
        <w:t>вери, будет продолжаться работа по приобретению и поставке грунта для пересыпки рабочих карт.</w:t>
      </w:r>
      <w:r w:rsidR="00A46D5C" w:rsidRPr="00724BBA">
        <w:rPr>
          <w:sz w:val="28"/>
          <w:szCs w:val="28"/>
        </w:rPr>
        <w:t xml:space="preserve"> </w:t>
      </w:r>
    </w:p>
    <w:p w:rsidR="00520AD6" w:rsidRDefault="00520AD6" w:rsidP="00520A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Особое внимание на городской территории уделяется работе по содержанию и развитию сетей наружного освещения.</w:t>
      </w:r>
    </w:p>
    <w:p w:rsidR="00520AD6" w:rsidRDefault="00520AD6" w:rsidP="00520A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Наружное освещение  в городе Твери имеется на 802 дорогах. Общая протяженность воздушных и кабельных линий составляет 736 км. Процент горения светильников наружного освещения в городе составляет </w:t>
      </w:r>
      <w:r w:rsidRPr="00004D56">
        <w:rPr>
          <w:sz w:val="28"/>
          <w:szCs w:val="28"/>
        </w:rPr>
        <w:t>95%.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Количество светильников</w:t>
      </w:r>
      <w:r w:rsidR="00D16E56">
        <w:rPr>
          <w:sz w:val="28"/>
          <w:szCs w:val="28"/>
        </w:rPr>
        <w:t xml:space="preserve">, находящихся на обслуживании, </w:t>
      </w:r>
      <w:r>
        <w:rPr>
          <w:sz w:val="28"/>
          <w:szCs w:val="28"/>
        </w:rPr>
        <w:t>-</w:t>
      </w:r>
      <w:r w:rsidR="00D16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20103 </w:t>
      </w:r>
      <w:r w:rsidRPr="00F40F97">
        <w:rPr>
          <w:sz w:val="28"/>
          <w:szCs w:val="28"/>
        </w:rPr>
        <w:t>шт</w:t>
      </w:r>
      <w:r w:rsidR="00F76DD2" w:rsidRPr="00F40F97">
        <w:rPr>
          <w:sz w:val="28"/>
          <w:szCs w:val="28"/>
        </w:rPr>
        <w:t>ук.</w:t>
      </w:r>
    </w:p>
    <w:p w:rsidR="004C0741" w:rsidRDefault="004C0741" w:rsidP="004C074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муниципальному образованию г. Тверь относятся 6 муниципальных кладбищ (Дмитрово-Черкассы, Лебедево, Николо-Малица, Заволжское, </w:t>
      </w:r>
      <w:r w:rsidR="00B151C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Б. Перемерки, Первомайское) общей площадью 241,58 га. </w:t>
      </w:r>
    </w:p>
    <w:p w:rsidR="00204F8D" w:rsidRDefault="00204F8D" w:rsidP="00204F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погребений являются социально значимыми объектами похоронного назначения.</w:t>
      </w:r>
      <w:r w:rsidR="002A74BA">
        <w:rPr>
          <w:sz w:val="28"/>
          <w:szCs w:val="28"/>
        </w:rPr>
        <w:t xml:space="preserve"> </w:t>
      </w:r>
    </w:p>
    <w:p w:rsidR="00234BAB" w:rsidRPr="000D08D7" w:rsidRDefault="001E649D" w:rsidP="00234B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8D7">
        <w:rPr>
          <w:sz w:val="28"/>
          <w:szCs w:val="28"/>
        </w:rPr>
        <w:t>Р</w:t>
      </w:r>
      <w:r w:rsidR="00234BAB" w:rsidRPr="000D08D7">
        <w:rPr>
          <w:sz w:val="28"/>
          <w:szCs w:val="28"/>
        </w:rPr>
        <w:t xml:space="preserve">еализация </w:t>
      </w:r>
      <w:r w:rsidRPr="000D08D7">
        <w:rPr>
          <w:sz w:val="28"/>
          <w:szCs w:val="28"/>
        </w:rPr>
        <w:t xml:space="preserve">мероприятий </w:t>
      </w:r>
      <w:r w:rsidR="00F76DD2" w:rsidRPr="000D08D7">
        <w:rPr>
          <w:sz w:val="28"/>
          <w:szCs w:val="28"/>
        </w:rPr>
        <w:t>по организации и содержанию мест захоронений</w:t>
      </w:r>
      <w:r w:rsidR="00234BAB" w:rsidRPr="000D08D7">
        <w:rPr>
          <w:sz w:val="28"/>
          <w:szCs w:val="28"/>
        </w:rPr>
        <w:t xml:space="preserve">  </w:t>
      </w:r>
      <w:r w:rsidRPr="000D08D7">
        <w:rPr>
          <w:sz w:val="28"/>
          <w:szCs w:val="28"/>
        </w:rPr>
        <w:t>направлена</w:t>
      </w:r>
      <w:r w:rsidR="00234BAB" w:rsidRPr="000D08D7">
        <w:rPr>
          <w:sz w:val="28"/>
          <w:szCs w:val="28"/>
        </w:rPr>
        <w:t xml:space="preserve"> на повышение качества услуг предоставляемых населению, улучшение санитарно-эпидемиологического состояния территорий кладбищ, повышение комфортности посетителей мест погребений, в том числе в дни массового посещения. </w:t>
      </w:r>
    </w:p>
    <w:p w:rsidR="005F1F15" w:rsidRDefault="005F1F15" w:rsidP="005F1F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благоустройства города требует постоянного внимания со стороны всех коммунальных служб, предприятий и организаций города, частных предпринимателей, активизации работы председателей кооперативных домов и ТСЖ среди населения по наведению порядка, очистке и благоустройству прилегающих дворовых территорий, выполнения всех соответствующих мероприятий по очистке, благоустройству и озеленению </w:t>
      </w:r>
      <w:r>
        <w:rPr>
          <w:sz w:val="28"/>
          <w:szCs w:val="28"/>
        </w:rPr>
        <w:lastRenderedPageBreak/>
        <w:t>города в комплексе, а также значительного финансирования и времени.</w:t>
      </w:r>
    </w:p>
    <w:p w:rsidR="00050579" w:rsidRDefault="00050579" w:rsidP="00E93E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проблем благоустройства города разработана муниципальная программа «Благоустройство города Твери»</w:t>
      </w:r>
      <w:r w:rsidR="001827E8">
        <w:rPr>
          <w:sz w:val="28"/>
          <w:szCs w:val="28"/>
        </w:rPr>
        <w:t xml:space="preserve"> на 2014-2019 годы</w:t>
      </w:r>
      <w:r w:rsidR="00790626">
        <w:rPr>
          <w:sz w:val="28"/>
          <w:szCs w:val="28"/>
        </w:rPr>
        <w:t>.</w:t>
      </w:r>
    </w:p>
    <w:p w:rsidR="007436FF" w:rsidRPr="00F1440D" w:rsidRDefault="007436FF" w:rsidP="00E93E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40D">
        <w:rPr>
          <w:sz w:val="28"/>
          <w:szCs w:val="28"/>
        </w:rPr>
        <w:t>Департамент благоустройства, до</w:t>
      </w:r>
      <w:r w:rsidR="0009404D" w:rsidRPr="00F1440D">
        <w:rPr>
          <w:sz w:val="28"/>
          <w:szCs w:val="28"/>
        </w:rPr>
        <w:t>рожного хозяйства и транспорта администрации города Твери выступает в качестве ответственного исполнителя муниципальной программы.</w:t>
      </w:r>
    </w:p>
    <w:p w:rsidR="00240600" w:rsidRDefault="00240600">
      <w:pPr>
        <w:widowControl w:val="0"/>
        <w:tabs>
          <w:tab w:val="left" w:pos="304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D35B1" w:rsidRDefault="00CD35B1">
      <w:pPr>
        <w:widowControl w:val="0"/>
        <w:tabs>
          <w:tab w:val="left" w:pos="304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II.</w:t>
      </w:r>
    </w:p>
    <w:p w:rsidR="00CD35B1" w:rsidRDefault="00CD35B1">
      <w:pPr>
        <w:widowControl w:val="0"/>
        <w:tabs>
          <w:tab w:val="left" w:pos="304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муниципальной программы</w:t>
      </w:r>
    </w:p>
    <w:p w:rsidR="00CD35B1" w:rsidRPr="00D33814" w:rsidRDefault="00CD35B1">
      <w:pPr>
        <w:widowControl w:val="0"/>
        <w:tabs>
          <w:tab w:val="left" w:pos="30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45C6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B8">
        <w:rPr>
          <w:sz w:val="28"/>
          <w:szCs w:val="28"/>
        </w:rPr>
        <w:t>Цель</w:t>
      </w:r>
      <w:r w:rsidR="00BA45C6" w:rsidRPr="005145B8">
        <w:rPr>
          <w:sz w:val="28"/>
          <w:szCs w:val="28"/>
        </w:rPr>
        <w:t xml:space="preserve"> муниципальной программы</w:t>
      </w:r>
      <w:r w:rsidR="00AF47A9">
        <w:rPr>
          <w:sz w:val="28"/>
          <w:szCs w:val="28"/>
        </w:rPr>
        <w:t xml:space="preserve"> -</w:t>
      </w:r>
      <w:r w:rsidR="00BA45C6" w:rsidRPr="005145B8">
        <w:rPr>
          <w:sz w:val="28"/>
          <w:szCs w:val="28"/>
        </w:rPr>
        <w:t xml:space="preserve"> </w:t>
      </w:r>
      <w:r w:rsidR="004E5638" w:rsidRPr="005145B8">
        <w:rPr>
          <w:sz w:val="28"/>
          <w:szCs w:val="28"/>
        </w:rPr>
        <w:t>«С</w:t>
      </w:r>
      <w:r w:rsidR="00BA45C6" w:rsidRPr="005145B8">
        <w:rPr>
          <w:sz w:val="28"/>
          <w:szCs w:val="28"/>
        </w:rPr>
        <w:t>оздание</w:t>
      </w:r>
      <w:r w:rsidR="00BA45C6">
        <w:rPr>
          <w:sz w:val="28"/>
          <w:szCs w:val="28"/>
        </w:rPr>
        <w:t xml:space="preserve"> условий для комфортного проживания, отдыха населения и улучшения экологической </w:t>
      </w:r>
      <w:r w:rsidR="00A36CED">
        <w:rPr>
          <w:sz w:val="28"/>
          <w:szCs w:val="28"/>
        </w:rPr>
        <w:t>обстановки на территории города</w:t>
      </w:r>
      <w:r w:rsidR="004E5638">
        <w:rPr>
          <w:sz w:val="28"/>
          <w:szCs w:val="28"/>
        </w:rPr>
        <w:t>»</w:t>
      </w:r>
      <w:r w:rsidR="00BA45C6">
        <w:rPr>
          <w:sz w:val="28"/>
          <w:szCs w:val="28"/>
        </w:rPr>
        <w:t>.</w:t>
      </w:r>
    </w:p>
    <w:p w:rsidR="00CD35B1" w:rsidRDefault="00CD35B1" w:rsidP="00BA45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Показателями, характеризующими достижение цели, являются:</w:t>
      </w:r>
    </w:p>
    <w:p w:rsidR="00CD35B1" w:rsidRPr="00D33814" w:rsidRDefault="00CD35B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 xml:space="preserve">Общая </w:t>
      </w:r>
      <w:r w:rsidR="00844F0F">
        <w:rPr>
          <w:sz w:val="28"/>
          <w:szCs w:val="28"/>
        </w:rPr>
        <w:t>площадь введенных объектов благоустройства</w:t>
      </w:r>
      <w:r w:rsidRPr="00D33814">
        <w:rPr>
          <w:sz w:val="28"/>
          <w:szCs w:val="28"/>
        </w:rPr>
        <w:t>»;</w:t>
      </w:r>
    </w:p>
    <w:p w:rsidR="00CD35B1" w:rsidRPr="00D33814" w:rsidRDefault="0098086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D35B1">
        <w:rPr>
          <w:sz w:val="28"/>
          <w:szCs w:val="28"/>
        </w:rPr>
        <w:t xml:space="preserve">) показатель </w:t>
      </w:r>
      <w:r w:rsidR="00083846">
        <w:rPr>
          <w:sz w:val="28"/>
          <w:szCs w:val="28"/>
        </w:rPr>
        <w:t>2</w:t>
      </w:r>
      <w:r w:rsidR="00CD35B1">
        <w:rPr>
          <w:sz w:val="28"/>
          <w:szCs w:val="28"/>
        </w:rPr>
        <w:t xml:space="preserve"> </w:t>
      </w:r>
      <w:r w:rsidR="00CD35B1" w:rsidRPr="00D33814">
        <w:rPr>
          <w:sz w:val="28"/>
          <w:szCs w:val="28"/>
        </w:rPr>
        <w:t>«</w:t>
      </w:r>
      <w:r w:rsidR="00844F0F">
        <w:rPr>
          <w:sz w:val="28"/>
          <w:szCs w:val="28"/>
        </w:rPr>
        <w:t>Обеспечение нормативной освещенности улиц</w:t>
      </w:r>
      <w:r w:rsidR="00CD35B1" w:rsidRPr="00D33814">
        <w:rPr>
          <w:sz w:val="28"/>
          <w:szCs w:val="28"/>
        </w:rPr>
        <w:t>»;</w:t>
      </w:r>
    </w:p>
    <w:p w:rsidR="00CD35B1" w:rsidRDefault="0098086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35B1">
        <w:rPr>
          <w:sz w:val="28"/>
          <w:szCs w:val="28"/>
        </w:rPr>
        <w:t xml:space="preserve">) показатель </w:t>
      </w:r>
      <w:r w:rsidR="00083846">
        <w:rPr>
          <w:sz w:val="28"/>
          <w:szCs w:val="28"/>
        </w:rPr>
        <w:t>3</w:t>
      </w:r>
      <w:r w:rsidR="00CD35B1">
        <w:rPr>
          <w:sz w:val="28"/>
          <w:szCs w:val="28"/>
        </w:rPr>
        <w:t xml:space="preserve"> </w:t>
      </w:r>
      <w:r w:rsidR="00CD35B1" w:rsidRPr="00D33814">
        <w:rPr>
          <w:sz w:val="28"/>
          <w:szCs w:val="28"/>
        </w:rPr>
        <w:t>«</w:t>
      </w:r>
      <w:r w:rsidR="00CD35B1">
        <w:rPr>
          <w:sz w:val="28"/>
          <w:szCs w:val="28"/>
        </w:rPr>
        <w:t>Общая площадь содержания объектов благоустройства на территории муниципальных кладбищ</w:t>
      </w:r>
      <w:r w:rsidR="00844F0F">
        <w:rPr>
          <w:sz w:val="28"/>
          <w:szCs w:val="28"/>
        </w:rPr>
        <w:t>»;</w:t>
      </w:r>
    </w:p>
    <w:p w:rsidR="002A74BA" w:rsidRDefault="002A74BA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показатель 4 «</w:t>
      </w:r>
      <w:r w:rsidR="000702DD" w:rsidRPr="00CE7A5F">
        <w:rPr>
          <w:sz w:val="28"/>
          <w:szCs w:val="28"/>
        </w:rPr>
        <w:t>Обеспечение потребности в местах погребения</w:t>
      </w:r>
      <w:r w:rsidR="00844F0F" w:rsidRPr="00CE7A5F">
        <w:rPr>
          <w:sz w:val="28"/>
          <w:szCs w:val="28"/>
        </w:rPr>
        <w:t>»;</w:t>
      </w:r>
    </w:p>
    <w:p w:rsidR="00844F0F" w:rsidRDefault="00844F0F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16696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</w:t>
      </w:r>
      <w:r w:rsidR="0016696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66969">
        <w:rPr>
          <w:sz w:val="28"/>
          <w:szCs w:val="28"/>
        </w:rPr>
        <w:t xml:space="preserve"> </w:t>
      </w:r>
      <w:r>
        <w:rPr>
          <w:sz w:val="28"/>
          <w:szCs w:val="28"/>
        </w:rPr>
        <w:t>«Количество приобретенной специализированной коммунальной техники».</w:t>
      </w:r>
    </w:p>
    <w:p w:rsidR="00D94E30" w:rsidRPr="00B156B6" w:rsidRDefault="00D94E30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6B6">
        <w:rPr>
          <w:sz w:val="28"/>
          <w:szCs w:val="28"/>
        </w:rPr>
        <w:t>Значения показателей цели муниципальной программы по годам ее реализации приведены в приложении 1 к настоящей муниципальной программе. Характеристика и методика расчета показателей приведены в приложении 2 к настоящей муниципальной программе.</w:t>
      </w:r>
    </w:p>
    <w:p w:rsidR="00CD35B1" w:rsidRPr="00D33814" w:rsidRDefault="00CD35B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5B1" w:rsidRDefault="00CD35B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III.</w:t>
      </w:r>
    </w:p>
    <w:p w:rsidR="00CD35B1" w:rsidRDefault="00CD35B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</w:t>
      </w:r>
      <w:r w:rsidR="0009404D" w:rsidRPr="00553E69">
        <w:rPr>
          <w:b/>
          <w:bCs/>
          <w:sz w:val="28"/>
          <w:szCs w:val="28"/>
        </w:rPr>
        <w:t>муниципальной</w:t>
      </w:r>
      <w:r w:rsidR="000940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программы</w:t>
      </w:r>
    </w:p>
    <w:p w:rsidR="00CD35B1" w:rsidRPr="00D33814" w:rsidRDefault="00CD35B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D35B1" w:rsidRDefault="00CD35B1">
      <w:pPr>
        <w:widowControl w:val="0"/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5E21FB" w:rsidRPr="00553E69">
        <w:rPr>
          <w:sz w:val="28"/>
          <w:szCs w:val="28"/>
        </w:rPr>
        <w:t>цели</w:t>
      </w:r>
      <w:r>
        <w:rPr>
          <w:sz w:val="28"/>
          <w:szCs w:val="28"/>
        </w:rPr>
        <w:t xml:space="preserve"> осуществляется за счет решения следующих задач:</w:t>
      </w:r>
    </w:p>
    <w:p w:rsidR="00CD35B1" w:rsidRPr="00D33814" w:rsidRDefault="00CD35B1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ab/>
      </w:r>
      <w:r w:rsidRPr="0009404D">
        <w:rPr>
          <w:bCs/>
          <w:sz w:val="28"/>
          <w:szCs w:val="28"/>
        </w:rPr>
        <w:t>а)</w:t>
      </w:r>
      <w:r>
        <w:rPr>
          <w:sz w:val="28"/>
          <w:szCs w:val="28"/>
        </w:rPr>
        <w:t xml:space="preserve"> задача 1 </w:t>
      </w:r>
      <w:r w:rsidRPr="00D33814">
        <w:rPr>
          <w:sz w:val="28"/>
          <w:szCs w:val="28"/>
        </w:rPr>
        <w:t>«</w:t>
      </w:r>
      <w:r w:rsidR="007D16AC">
        <w:rPr>
          <w:sz w:val="28"/>
          <w:szCs w:val="28"/>
        </w:rPr>
        <w:t xml:space="preserve">Поддержание </w:t>
      </w:r>
      <w:r>
        <w:rPr>
          <w:sz w:val="28"/>
          <w:szCs w:val="28"/>
        </w:rPr>
        <w:t>внешнего облика города</w:t>
      </w:r>
      <w:r w:rsidRPr="00D33814">
        <w:rPr>
          <w:sz w:val="28"/>
          <w:szCs w:val="28"/>
        </w:rPr>
        <w:t>»</w:t>
      </w:r>
      <w:r w:rsidR="005E21FB">
        <w:rPr>
          <w:sz w:val="28"/>
          <w:szCs w:val="28"/>
        </w:rPr>
        <w:t>.</w:t>
      </w:r>
    </w:p>
    <w:p w:rsidR="00CD35B1" w:rsidRPr="00D33814" w:rsidRDefault="00CD35B1" w:rsidP="005E21FB">
      <w:pPr>
        <w:widowControl w:val="0"/>
        <w:tabs>
          <w:tab w:val="left" w:pos="823"/>
        </w:tabs>
        <w:autoSpaceDE w:val="0"/>
        <w:autoSpaceDN w:val="0"/>
        <w:adjustRightInd w:val="0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задачи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 xml:space="preserve">Площадь </w:t>
      </w:r>
      <w:r w:rsidRPr="00553E69">
        <w:rPr>
          <w:sz w:val="28"/>
          <w:szCs w:val="28"/>
        </w:rPr>
        <w:t>благоустр</w:t>
      </w:r>
      <w:r w:rsidR="00A36CED" w:rsidRPr="00553E69">
        <w:rPr>
          <w:sz w:val="28"/>
          <w:szCs w:val="28"/>
        </w:rPr>
        <w:t>оенной</w:t>
      </w:r>
      <w:r w:rsidRPr="00553E69">
        <w:rPr>
          <w:sz w:val="28"/>
          <w:szCs w:val="28"/>
        </w:rPr>
        <w:t xml:space="preserve"> т</w:t>
      </w:r>
      <w:r>
        <w:rPr>
          <w:sz w:val="28"/>
          <w:szCs w:val="28"/>
        </w:rPr>
        <w:t>ерритории города</w:t>
      </w:r>
      <w:r w:rsidRPr="00D33814">
        <w:rPr>
          <w:sz w:val="28"/>
          <w:szCs w:val="28"/>
        </w:rPr>
        <w:t>».</w:t>
      </w:r>
    </w:p>
    <w:p w:rsidR="00CD35B1" w:rsidRPr="00D33814" w:rsidRDefault="00CD35B1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ab/>
      </w:r>
      <w:r w:rsidRPr="0009404D">
        <w:rPr>
          <w:bCs/>
          <w:sz w:val="28"/>
          <w:szCs w:val="28"/>
        </w:rPr>
        <w:t>б)</w:t>
      </w:r>
      <w:r>
        <w:rPr>
          <w:sz w:val="28"/>
          <w:szCs w:val="28"/>
        </w:rPr>
        <w:t xml:space="preserve"> задача 2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 xml:space="preserve">Содержание и озеленение </w:t>
      </w:r>
      <w:r w:rsidR="00AC692D">
        <w:rPr>
          <w:sz w:val="28"/>
          <w:szCs w:val="28"/>
        </w:rPr>
        <w:t>территории города</w:t>
      </w:r>
      <w:r w:rsidRPr="00D33814">
        <w:rPr>
          <w:sz w:val="28"/>
          <w:szCs w:val="28"/>
        </w:rPr>
        <w:t>».</w:t>
      </w:r>
    </w:p>
    <w:p w:rsidR="00CD35B1" w:rsidRPr="00D33814" w:rsidRDefault="00CD35B1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ab/>
      </w:r>
      <w:r>
        <w:rPr>
          <w:sz w:val="28"/>
          <w:szCs w:val="28"/>
        </w:rPr>
        <w:t xml:space="preserve">Показатель 1 задачи </w:t>
      </w:r>
      <w:r w:rsidRPr="00D33814">
        <w:rPr>
          <w:sz w:val="28"/>
          <w:szCs w:val="28"/>
        </w:rPr>
        <w:t>«</w:t>
      </w:r>
      <w:r w:rsidR="00042B8B">
        <w:rPr>
          <w:sz w:val="28"/>
          <w:szCs w:val="28"/>
        </w:rPr>
        <w:t>Общая площадь содержания и озеленения видовых и памятных мест</w:t>
      </w:r>
      <w:r w:rsidR="00A36CED">
        <w:rPr>
          <w:sz w:val="28"/>
          <w:szCs w:val="28"/>
        </w:rPr>
        <w:t xml:space="preserve"> </w:t>
      </w:r>
      <w:r w:rsidR="00A36CED" w:rsidRPr="00553E69">
        <w:rPr>
          <w:sz w:val="28"/>
          <w:szCs w:val="28"/>
        </w:rPr>
        <w:t>города</w:t>
      </w:r>
      <w:r w:rsidR="00042B8B">
        <w:rPr>
          <w:sz w:val="28"/>
          <w:szCs w:val="28"/>
        </w:rPr>
        <w:t>»</w:t>
      </w:r>
      <w:r w:rsidRPr="00D33814">
        <w:rPr>
          <w:sz w:val="28"/>
          <w:szCs w:val="28"/>
        </w:rPr>
        <w:t>.</w:t>
      </w:r>
    </w:p>
    <w:p w:rsidR="00CD35B1" w:rsidRDefault="00CD35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ab/>
      </w:r>
      <w:r w:rsidR="004E7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Показатель 2 задачи </w:t>
      </w:r>
      <w:r w:rsidRPr="00D33814">
        <w:rPr>
          <w:sz w:val="28"/>
          <w:szCs w:val="28"/>
        </w:rPr>
        <w:t>«</w:t>
      </w:r>
      <w:r w:rsidR="00E34C90">
        <w:rPr>
          <w:sz w:val="28"/>
          <w:szCs w:val="28"/>
        </w:rPr>
        <w:t>П</w:t>
      </w:r>
      <w:r>
        <w:rPr>
          <w:sz w:val="28"/>
          <w:szCs w:val="28"/>
        </w:rPr>
        <w:t xml:space="preserve">лощадь </w:t>
      </w:r>
      <w:r w:rsidR="00E34C90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озеленения </w:t>
      </w:r>
      <w:r w:rsidR="00E34C90">
        <w:rPr>
          <w:sz w:val="28"/>
          <w:szCs w:val="28"/>
        </w:rPr>
        <w:t>улично-дорожной сети</w:t>
      </w:r>
      <w:r w:rsidRPr="00D33814">
        <w:rPr>
          <w:sz w:val="28"/>
          <w:szCs w:val="28"/>
        </w:rPr>
        <w:t>».</w:t>
      </w:r>
    </w:p>
    <w:p w:rsidR="00CD35B1" w:rsidRPr="00D33814" w:rsidRDefault="00917C7C" w:rsidP="00C30AA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D35B1" w:rsidRPr="004E5638">
        <w:rPr>
          <w:bCs/>
          <w:sz w:val="28"/>
          <w:szCs w:val="28"/>
        </w:rPr>
        <w:t>в)</w:t>
      </w:r>
      <w:r w:rsidR="00CD35B1">
        <w:rPr>
          <w:sz w:val="28"/>
          <w:szCs w:val="28"/>
        </w:rPr>
        <w:t xml:space="preserve"> задача 3 </w:t>
      </w:r>
      <w:r w:rsidR="00CD35B1" w:rsidRPr="00D33814">
        <w:rPr>
          <w:sz w:val="28"/>
          <w:szCs w:val="28"/>
        </w:rPr>
        <w:t>«</w:t>
      </w:r>
      <w:r w:rsidR="00CD35B1">
        <w:rPr>
          <w:sz w:val="28"/>
          <w:szCs w:val="28"/>
        </w:rPr>
        <w:t>Поддержание надлежащего уровня санитарного состояния</w:t>
      </w:r>
      <w:r w:rsidR="004475D2">
        <w:rPr>
          <w:sz w:val="28"/>
          <w:szCs w:val="28"/>
        </w:rPr>
        <w:t xml:space="preserve"> территории</w:t>
      </w:r>
      <w:r w:rsidR="00CD35B1">
        <w:rPr>
          <w:sz w:val="28"/>
          <w:szCs w:val="28"/>
        </w:rPr>
        <w:t xml:space="preserve"> города</w:t>
      </w:r>
      <w:r w:rsidR="00CD35B1" w:rsidRPr="00D33814">
        <w:rPr>
          <w:sz w:val="28"/>
          <w:szCs w:val="28"/>
        </w:rPr>
        <w:t>».</w:t>
      </w:r>
    </w:p>
    <w:p w:rsidR="0061421C" w:rsidRDefault="00CD35B1" w:rsidP="000E443F">
      <w:pPr>
        <w:widowControl w:val="0"/>
        <w:tabs>
          <w:tab w:val="left" w:pos="82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задачи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>Объем вывезенного мусора с территории города</w:t>
      </w:r>
      <w:r w:rsidRPr="00D33814">
        <w:rPr>
          <w:sz w:val="28"/>
          <w:szCs w:val="28"/>
        </w:rPr>
        <w:t>».</w:t>
      </w:r>
    </w:p>
    <w:p w:rsidR="0061421C" w:rsidRPr="00EE331C" w:rsidRDefault="0061421C" w:rsidP="000E443F">
      <w:pPr>
        <w:widowControl w:val="0"/>
        <w:tabs>
          <w:tab w:val="left" w:pos="82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EE331C">
        <w:rPr>
          <w:bCs/>
          <w:sz w:val="28"/>
          <w:szCs w:val="28"/>
        </w:rPr>
        <w:lastRenderedPageBreak/>
        <w:t>Показатель 2</w:t>
      </w:r>
      <w:r w:rsidR="00EE331C" w:rsidRPr="00EE331C">
        <w:rPr>
          <w:bCs/>
          <w:sz w:val="28"/>
          <w:szCs w:val="28"/>
        </w:rPr>
        <w:t xml:space="preserve"> «Количество отловленных животных».</w:t>
      </w:r>
      <w:r w:rsidR="009B6886" w:rsidRPr="00EE331C">
        <w:rPr>
          <w:bCs/>
          <w:sz w:val="28"/>
          <w:szCs w:val="28"/>
        </w:rPr>
        <w:t xml:space="preserve">          </w:t>
      </w:r>
    </w:p>
    <w:p w:rsidR="00CD35B1" w:rsidRDefault="00CD35B1" w:rsidP="000E443F">
      <w:pPr>
        <w:widowControl w:val="0"/>
        <w:tabs>
          <w:tab w:val="left" w:pos="82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E5638">
        <w:rPr>
          <w:bCs/>
          <w:sz w:val="28"/>
          <w:szCs w:val="28"/>
        </w:rPr>
        <w:t>д)</w:t>
      </w:r>
      <w:r>
        <w:rPr>
          <w:sz w:val="28"/>
          <w:szCs w:val="28"/>
        </w:rPr>
        <w:t xml:space="preserve"> задача 4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>Организация похоронного дела</w:t>
      </w:r>
      <w:r w:rsidRPr="00D33814">
        <w:rPr>
          <w:sz w:val="28"/>
          <w:szCs w:val="28"/>
        </w:rPr>
        <w:t>».</w:t>
      </w:r>
    </w:p>
    <w:p w:rsidR="00CD35B1" w:rsidRDefault="00CD35B1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ab/>
      </w:r>
      <w:r>
        <w:rPr>
          <w:sz w:val="28"/>
          <w:szCs w:val="28"/>
        </w:rPr>
        <w:t xml:space="preserve">Показатель 1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>Площадь содержания и благоустройства муниципальных мест погребения</w:t>
      </w:r>
      <w:r w:rsidRPr="00D33814">
        <w:rPr>
          <w:sz w:val="28"/>
          <w:szCs w:val="28"/>
        </w:rPr>
        <w:t>».</w:t>
      </w:r>
    </w:p>
    <w:p w:rsidR="00817530" w:rsidRDefault="00817530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е) задача 5 «Строительство муниципальных кладбищ».</w:t>
      </w:r>
    </w:p>
    <w:p w:rsidR="00817530" w:rsidRDefault="00817530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Показатель 1 «</w:t>
      </w:r>
      <w:r w:rsidR="00E64A7F">
        <w:rPr>
          <w:sz w:val="28"/>
          <w:szCs w:val="28"/>
        </w:rPr>
        <w:t>Общая п</w:t>
      </w:r>
      <w:r>
        <w:rPr>
          <w:sz w:val="28"/>
          <w:szCs w:val="28"/>
        </w:rPr>
        <w:t>лощадь построенных</w:t>
      </w:r>
      <w:r w:rsidR="00EE331C">
        <w:rPr>
          <w:sz w:val="28"/>
          <w:szCs w:val="28"/>
        </w:rPr>
        <w:t xml:space="preserve"> </w:t>
      </w:r>
      <w:r>
        <w:rPr>
          <w:sz w:val="28"/>
          <w:szCs w:val="28"/>
        </w:rPr>
        <w:t>мест погребения»</w:t>
      </w:r>
      <w:r w:rsidR="003C4D27">
        <w:rPr>
          <w:sz w:val="28"/>
          <w:szCs w:val="28"/>
        </w:rPr>
        <w:t>.</w:t>
      </w:r>
    </w:p>
    <w:p w:rsidR="00817530" w:rsidRPr="00485CE3" w:rsidRDefault="00817530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ж) задача 6 «</w:t>
      </w:r>
      <w:r w:rsidRPr="00485CE3">
        <w:rPr>
          <w:sz w:val="28"/>
          <w:szCs w:val="28"/>
        </w:rPr>
        <w:t xml:space="preserve">Развитие </w:t>
      </w:r>
      <w:r w:rsidR="00B81D8A" w:rsidRPr="00485CE3">
        <w:rPr>
          <w:sz w:val="28"/>
          <w:szCs w:val="28"/>
        </w:rPr>
        <w:t>технического парка в сфере благоустройства</w:t>
      </w:r>
      <w:r w:rsidRPr="00485CE3">
        <w:rPr>
          <w:sz w:val="28"/>
          <w:szCs w:val="28"/>
        </w:rPr>
        <w:t>».</w:t>
      </w:r>
    </w:p>
    <w:p w:rsidR="00817530" w:rsidRPr="00485CE3" w:rsidRDefault="00817530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5CE3">
        <w:rPr>
          <w:sz w:val="28"/>
          <w:szCs w:val="28"/>
        </w:rPr>
        <w:t xml:space="preserve">             Показатель</w:t>
      </w:r>
      <w:r w:rsidR="00DE0B90">
        <w:rPr>
          <w:sz w:val="28"/>
          <w:szCs w:val="28"/>
        </w:rPr>
        <w:t xml:space="preserve"> </w:t>
      </w:r>
      <w:r w:rsidRPr="00485CE3">
        <w:rPr>
          <w:sz w:val="28"/>
          <w:szCs w:val="28"/>
        </w:rPr>
        <w:t>1</w:t>
      </w:r>
      <w:r w:rsidR="00DE0B90">
        <w:rPr>
          <w:sz w:val="28"/>
          <w:szCs w:val="28"/>
        </w:rPr>
        <w:t xml:space="preserve"> </w:t>
      </w:r>
      <w:r w:rsidRPr="00485CE3">
        <w:rPr>
          <w:sz w:val="28"/>
          <w:szCs w:val="28"/>
        </w:rPr>
        <w:t xml:space="preserve">«Количество приобретенной </w:t>
      </w:r>
      <w:r w:rsidR="00750B81" w:rsidRPr="00485CE3">
        <w:rPr>
          <w:sz w:val="28"/>
          <w:szCs w:val="28"/>
        </w:rPr>
        <w:t>специализированной коммунальной техники».</w:t>
      </w:r>
    </w:p>
    <w:p w:rsidR="007D150C" w:rsidRDefault="00444FA7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Значения показателей задач </w:t>
      </w:r>
      <w:r w:rsidR="00D94E30" w:rsidRPr="00093DB7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по годам ее реализации пр</w:t>
      </w:r>
      <w:r w:rsidR="00D94E30">
        <w:rPr>
          <w:sz w:val="28"/>
          <w:szCs w:val="28"/>
        </w:rPr>
        <w:t>иведены</w:t>
      </w:r>
      <w:r>
        <w:rPr>
          <w:sz w:val="28"/>
          <w:szCs w:val="28"/>
        </w:rPr>
        <w:t xml:space="preserve"> в приложении 1 к настоящей муниципальной программе.</w:t>
      </w:r>
      <w:r w:rsidR="005244D5">
        <w:rPr>
          <w:sz w:val="28"/>
          <w:szCs w:val="28"/>
        </w:rPr>
        <w:t xml:space="preserve"> </w:t>
      </w:r>
      <w:r w:rsidR="00D94E30" w:rsidRPr="00093DB7">
        <w:rPr>
          <w:sz w:val="28"/>
          <w:szCs w:val="28"/>
        </w:rPr>
        <w:t>Х</w:t>
      </w:r>
      <w:r w:rsidR="007D150C" w:rsidRPr="00093DB7">
        <w:rPr>
          <w:sz w:val="28"/>
          <w:szCs w:val="28"/>
        </w:rPr>
        <w:t>арактеристик</w:t>
      </w:r>
      <w:r w:rsidR="00D94E30" w:rsidRPr="00093DB7">
        <w:rPr>
          <w:sz w:val="28"/>
          <w:szCs w:val="28"/>
        </w:rPr>
        <w:t>а и методика расчета</w:t>
      </w:r>
      <w:r w:rsidR="007D150C" w:rsidRPr="00093DB7">
        <w:rPr>
          <w:sz w:val="28"/>
          <w:szCs w:val="28"/>
        </w:rPr>
        <w:t xml:space="preserve"> показателей </w:t>
      </w:r>
      <w:r w:rsidR="00D94E30" w:rsidRPr="00093DB7">
        <w:rPr>
          <w:sz w:val="28"/>
          <w:szCs w:val="28"/>
        </w:rPr>
        <w:t>приведены</w:t>
      </w:r>
      <w:r w:rsidR="007D150C">
        <w:rPr>
          <w:sz w:val="28"/>
          <w:szCs w:val="28"/>
        </w:rPr>
        <w:t xml:space="preserve"> в приложении 2 к настоящей муниципальной программе.</w:t>
      </w:r>
    </w:p>
    <w:p w:rsidR="00CD35B1" w:rsidRPr="00D33814" w:rsidRDefault="00444FA7" w:rsidP="009B6886">
      <w:pPr>
        <w:widowControl w:val="0"/>
        <w:tabs>
          <w:tab w:val="left" w:pos="823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D35B1" w:rsidRDefault="009B6886" w:rsidP="009B6886">
      <w:pPr>
        <w:widowControl w:val="0"/>
        <w:tabs>
          <w:tab w:val="left" w:pos="82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  <w:r w:rsidR="00790F52">
        <w:rPr>
          <w:b/>
          <w:bCs/>
          <w:sz w:val="28"/>
          <w:szCs w:val="28"/>
        </w:rPr>
        <w:t>.</w:t>
      </w:r>
    </w:p>
    <w:p w:rsidR="00CD35B1" w:rsidRPr="00054943" w:rsidRDefault="00CD35B1" w:rsidP="009B6886">
      <w:pPr>
        <w:widowControl w:val="0"/>
        <w:tabs>
          <w:tab w:val="left" w:pos="82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4943">
        <w:rPr>
          <w:b/>
          <w:bCs/>
          <w:sz w:val="28"/>
          <w:szCs w:val="28"/>
        </w:rPr>
        <w:t xml:space="preserve">Мероприятия </w:t>
      </w:r>
      <w:r w:rsidR="00C041E5" w:rsidRPr="00054943">
        <w:rPr>
          <w:b/>
          <w:bCs/>
          <w:sz w:val="28"/>
          <w:szCs w:val="28"/>
        </w:rPr>
        <w:t xml:space="preserve">муниципальной </w:t>
      </w:r>
      <w:r w:rsidRPr="00054943">
        <w:rPr>
          <w:b/>
          <w:bCs/>
          <w:sz w:val="28"/>
          <w:szCs w:val="28"/>
        </w:rPr>
        <w:t>программы</w:t>
      </w:r>
    </w:p>
    <w:p w:rsidR="00CD35B1" w:rsidRPr="00D33814" w:rsidRDefault="00CD35B1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5B1" w:rsidRDefault="00CD35B1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1E5">
        <w:rPr>
          <w:bCs/>
          <w:sz w:val="28"/>
          <w:szCs w:val="28"/>
        </w:rPr>
        <w:t>1.</w:t>
      </w:r>
      <w:r w:rsidRPr="00D3381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задачи 1 осуществляется за счет выполнения мероприятий:</w:t>
      </w:r>
    </w:p>
    <w:p w:rsidR="00CD35B1" w:rsidRDefault="00CD35B1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мероприятие 1.01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и наружное оформление район</w:t>
      </w:r>
      <w:r w:rsidR="00306873">
        <w:rPr>
          <w:sz w:val="28"/>
          <w:szCs w:val="28"/>
        </w:rPr>
        <w:t>ов</w:t>
      </w:r>
      <w:r>
        <w:rPr>
          <w:sz w:val="28"/>
          <w:szCs w:val="28"/>
        </w:rPr>
        <w:t>, в т.ч. разработка ПСД, осуществление строительного контроля и надзора за объектами благоустройства</w:t>
      </w:r>
      <w:r w:rsidRPr="00D33814">
        <w:rPr>
          <w:sz w:val="28"/>
          <w:szCs w:val="28"/>
        </w:rPr>
        <w:t>».</w:t>
      </w:r>
    </w:p>
    <w:p w:rsidR="009069A5" w:rsidRPr="00D33814" w:rsidRDefault="009069A5" w:rsidP="00906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</w:t>
      </w:r>
      <w:r w:rsidR="005B2D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 xml:space="preserve">Площадь благоустроенной территории </w:t>
      </w:r>
      <w:r w:rsidR="00911F98">
        <w:rPr>
          <w:sz w:val="28"/>
          <w:szCs w:val="28"/>
        </w:rPr>
        <w:t>города».</w:t>
      </w:r>
    </w:p>
    <w:p w:rsidR="00CD35B1" w:rsidRDefault="00CD35B1" w:rsidP="004265D9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5D1AC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33814">
        <w:rPr>
          <w:sz w:val="28"/>
          <w:szCs w:val="28"/>
        </w:rPr>
        <w:t>«</w:t>
      </w:r>
      <w:r>
        <w:rPr>
          <w:sz w:val="28"/>
          <w:szCs w:val="28"/>
        </w:rPr>
        <w:t>Площадь благоустроенной территории Заволжского района</w:t>
      </w:r>
      <w:r w:rsidRPr="00D33814">
        <w:rPr>
          <w:sz w:val="28"/>
          <w:szCs w:val="28"/>
        </w:rPr>
        <w:t>».</w:t>
      </w:r>
    </w:p>
    <w:p w:rsidR="00DA4431" w:rsidRDefault="00306873" w:rsidP="001D4F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971CD8">
        <w:rPr>
          <w:sz w:val="28"/>
          <w:szCs w:val="28"/>
        </w:rPr>
        <w:t xml:space="preserve"> </w:t>
      </w:r>
      <w:r w:rsidR="005D1ACB">
        <w:rPr>
          <w:sz w:val="28"/>
          <w:szCs w:val="28"/>
        </w:rPr>
        <w:t>3</w:t>
      </w:r>
      <w:r>
        <w:rPr>
          <w:sz w:val="28"/>
          <w:szCs w:val="28"/>
        </w:rPr>
        <w:t xml:space="preserve"> «Площадь благоустроенной территории Пролетарского района».</w:t>
      </w:r>
    </w:p>
    <w:p w:rsidR="00306873" w:rsidRDefault="003068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C5284A">
        <w:rPr>
          <w:sz w:val="28"/>
          <w:szCs w:val="28"/>
        </w:rPr>
        <w:t>4</w:t>
      </w:r>
      <w:r>
        <w:rPr>
          <w:sz w:val="28"/>
          <w:szCs w:val="28"/>
        </w:rPr>
        <w:t xml:space="preserve"> «Площадь благоустроенной территории Московского района».</w:t>
      </w:r>
    </w:p>
    <w:p w:rsidR="00306873" w:rsidRDefault="003068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914D96">
        <w:rPr>
          <w:sz w:val="28"/>
          <w:szCs w:val="28"/>
        </w:rPr>
        <w:t xml:space="preserve">5 </w:t>
      </w:r>
      <w:r>
        <w:rPr>
          <w:sz w:val="28"/>
          <w:szCs w:val="28"/>
        </w:rPr>
        <w:t>«Площадь благоустроенной территории Центрального района».</w:t>
      </w:r>
    </w:p>
    <w:p w:rsidR="008F705E" w:rsidRDefault="00345DF4" w:rsidP="008F70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4B3">
        <w:rPr>
          <w:sz w:val="28"/>
          <w:szCs w:val="28"/>
        </w:rPr>
        <w:t>Мероприятие выполняется</w:t>
      </w:r>
      <w:r w:rsidR="008F705E" w:rsidRPr="008F705E">
        <w:rPr>
          <w:sz w:val="28"/>
          <w:szCs w:val="28"/>
        </w:rPr>
        <w:t xml:space="preserve"> </w:t>
      </w:r>
      <w:r w:rsidR="008F705E" w:rsidRPr="001144B3">
        <w:rPr>
          <w:sz w:val="28"/>
          <w:szCs w:val="28"/>
        </w:rPr>
        <w:t>администрацией Заволжского района в городе Твер</w:t>
      </w:r>
      <w:r w:rsidR="00B35E93">
        <w:rPr>
          <w:sz w:val="28"/>
          <w:szCs w:val="28"/>
        </w:rPr>
        <w:t>и,</w:t>
      </w:r>
      <w:r w:rsidR="00B35E93" w:rsidRPr="00B35E93">
        <w:rPr>
          <w:sz w:val="28"/>
          <w:szCs w:val="28"/>
        </w:rPr>
        <w:t xml:space="preserve"> </w:t>
      </w:r>
      <w:r w:rsidR="00B35E93" w:rsidRPr="001144B3">
        <w:rPr>
          <w:sz w:val="28"/>
          <w:szCs w:val="28"/>
        </w:rPr>
        <w:t xml:space="preserve">администрацией </w:t>
      </w:r>
      <w:r w:rsidR="00B35E93">
        <w:rPr>
          <w:sz w:val="28"/>
          <w:szCs w:val="28"/>
        </w:rPr>
        <w:t>Пролетарского</w:t>
      </w:r>
      <w:r w:rsidR="00B35E93" w:rsidRPr="001144B3">
        <w:rPr>
          <w:sz w:val="28"/>
          <w:szCs w:val="28"/>
        </w:rPr>
        <w:t xml:space="preserve"> района в городе Твери</w:t>
      </w:r>
      <w:r w:rsidR="00B35E93">
        <w:rPr>
          <w:sz w:val="28"/>
          <w:szCs w:val="28"/>
        </w:rPr>
        <w:t>,</w:t>
      </w:r>
      <w:r w:rsidR="00B35E93" w:rsidRPr="00B35E93">
        <w:rPr>
          <w:sz w:val="28"/>
          <w:szCs w:val="28"/>
        </w:rPr>
        <w:t xml:space="preserve"> </w:t>
      </w:r>
      <w:r w:rsidR="00B35E93" w:rsidRPr="001144B3">
        <w:rPr>
          <w:sz w:val="28"/>
          <w:szCs w:val="28"/>
        </w:rPr>
        <w:t xml:space="preserve">администрацией </w:t>
      </w:r>
      <w:r w:rsidR="00B35E93">
        <w:rPr>
          <w:sz w:val="28"/>
          <w:szCs w:val="28"/>
        </w:rPr>
        <w:t>Московского</w:t>
      </w:r>
      <w:r w:rsidR="00B35E93" w:rsidRPr="001144B3">
        <w:rPr>
          <w:sz w:val="28"/>
          <w:szCs w:val="28"/>
        </w:rPr>
        <w:t xml:space="preserve"> района в городе Твери</w:t>
      </w:r>
      <w:r w:rsidR="00B35E93">
        <w:rPr>
          <w:sz w:val="28"/>
          <w:szCs w:val="28"/>
        </w:rPr>
        <w:t xml:space="preserve">, </w:t>
      </w:r>
      <w:r w:rsidR="00B35E93" w:rsidRPr="001144B3">
        <w:rPr>
          <w:sz w:val="28"/>
          <w:szCs w:val="28"/>
        </w:rPr>
        <w:t xml:space="preserve">администрацией </w:t>
      </w:r>
      <w:r w:rsidR="00B35E93">
        <w:rPr>
          <w:sz w:val="28"/>
          <w:szCs w:val="28"/>
        </w:rPr>
        <w:t>Центрального</w:t>
      </w:r>
      <w:r w:rsidR="00B35E93" w:rsidRPr="001144B3">
        <w:rPr>
          <w:sz w:val="28"/>
          <w:szCs w:val="28"/>
        </w:rPr>
        <w:t xml:space="preserve"> района в городе Твери</w:t>
      </w:r>
      <w:r w:rsidR="00B35E93">
        <w:rPr>
          <w:sz w:val="28"/>
          <w:szCs w:val="28"/>
        </w:rPr>
        <w:t xml:space="preserve">. </w:t>
      </w:r>
    </w:p>
    <w:p w:rsidR="00A36CED" w:rsidRDefault="00CD35B1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мероприятие 1.02 </w:t>
      </w:r>
      <w:r w:rsidRPr="00D33814">
        <w:rPr>
          <w:sz w:val="28"/>
          <w:szCs w:val="28"/>
        </w:rPr>
        <w:t>«</w:t>
      </w:r>
      <w:r w:rsidR="00306873">
        <w:rPr>
          <w:sz w:val="28"/>
          <w:szCs w:val="28"/>
        </w:rPr>
        <w:t xml:space="preserve">Обеспечение уличного освещения </w:t>
      </w:r>
      <w:r w:rsidR="00D55C5A">
        <w:rPr>
          <w:sz w:val="28"/>
          <w:szCs w:val="28"/>
        </w:rPr>
        <w:t>города».</w:t>
      </w:r>
    </w:p>
    <w:p w:rsidR="00D55C5A" w:rsidRDefault="00D55C5A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обслуживаемых светоточек на территории города».</w:t>
      </w:r>
    </w:p>
    <w:p w:rsidR="007C789C" w:rsidRDefault="007C789C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="00A61634">
        <w:rPr>
          <w:sz w:val="28"/>
          <w:szCs w:val="28"/>
        </w:rPr>
        <w:t>Доля действующих светильников, работающих в вечернем и ночном режимах</w:t>
      </w:r>
      <w:r>
        <w:rPr>
          <w:sz w:val="28"/>
          <w:szCs w:val="28"/>
        </w:rPr>
        <w:t>».</w:t>
      </w:r>
    </w:p>
    <w:p w:rsidR="007C789C" w:rsidRDefault="007C789C" w:rsidP="007C789C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выполняется департаментом благоустройства, дорожного хозяйства и транспорта администрации города</w:t>
      </w:r>
      <w:r w:rsidR="004675D1">
        <w:rPr>
          <w:sz w:val="28"/>
          <w:szCs w:val="28"/>
        </w:rPr>
        <w:t xml:space="preserve"> Твери</w:t>
      </w:r>
      <w:r>
        <w:rPr>
          <w:sz w:val="28"/>
          <w:szCs w:val="28"/>
        </w:rPr>
        <w:t>.</w:t>
      </w:r>
    </w:p>
    <w:p w:rsidR="00BC7684" w:rsidRDefault="00BC7684" w:rsidP="007C789C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4AC" w:rsidRDefault="001964AC" w:rsidP="007C789C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2.Решение задачи 2 осуществляется за счет выполнения мероприятий:</w:t>
      </w:r>
    </w:p>
    <w:p w:rsidR="003F793F" w:rsidRDefault="00B91475" w:rsidP="00420B3C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85250">
        <w:rPr>
          <w:sz w:val="28"/>
          <w:szCs w:val="28"/>
        </w:rPr>
        <w:t>)</w:t>
      </w:r>
      <w:r w:rsidR="004E649F">
        <w:rPr>
          <w:sz w:val="28"/>
          <w:szCs w:val="28"/>
        </w:rPr>
        <w:t xml:space="preserve"> м</w:t>
      </w:r>
      <w:r w:rsidR="00902865">
        <w:rPr>
          <w:sz w:val="28"/>
          <w:szCs w:val="28"/>
        </w:rPr>
        <w:t xml:space="preserve">ероприятие 2.01 </w:t>
      </w:r>
      <w:r w:rsidR="00285250">
        <w:rPr>
          <w:sz w:val="28"/>
          <w:szCs w:val="28"/>
        </w:rPr>
        <w:t>«Содержание видовых  и памятных мест на территории города».</w:t>
      </w:r>
    </w:p>
    <w:p w:rsidR="00420B3C" w:rsidRDefault="00420B3C" w:rsidP="00420B3C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="00203672">
        <w:rPr>
          <w:sz w:val="28"/>
          <w:szCs w:val="28"/>
        </w:rPr>
        <w:t>Общая п</w:t>
      </w:r>
      <w:r>
        <w:rPr>
          <w:sz w:val="28"/>
          <w:szCs w:val="28"/>
        </w:rPr>
        <w:t>лощадь содержания</w:t>
      </w:r>
      <w:r w:rsidR="00203672">
        <w:rPr>
          <w:sz w:val="28"/>
          <w:szCs w:val="28"/>
        </w:rPr>
        <w:t xml:space="preserve"> и озеленения </w:t>
      </w:r>
      <w:r>
        <w:rPr>
          <w:sz w:val="28"/>
          <w:szCs w:val="28"/>
        </w:rPr>
        <w:t xml:space="preserve">видовых и памятных мест </w:t>
      </w:r>
      <w:r w:rsidR="00CE00A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города».</w:t>
      </w:r>
    </w:p>
    <w:p w:rsidR="00285250" w:rsidRDefault="00285250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3F793F">
        <w:rPr>
          <w:sz w:val="28"/>
          <w:szCs w:val="28"/>
        </w:rPr>
        <w:t xml:space="preserve">2 </w:t>
      </w:r>
      <w:r>
        <w:rPr>
          <w:sz w:val="28"/>
          <w:szCs w:val="28"/>
        </w:rPr>
        <w:t>«Площадь содержания видовых и памятных мест на территории Заволжского района»</w:t>
      </w:r>
      <w:r w:rsidR="007730F8">
        <w:rPr>
          <w:sz w:val="28"/>
          <w:szCs w:val="28"/>
        </w:rPr>
        <w:t>.</w:t>
      </w:r>
    </w:p>
    <w:p w:rsidR="00C12B08" w:rsidRDefault="00C12B08" w:rsidP="00C12B08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«Количество обслуживаемых фонтанов на территории Заволжского района».</w:t>
      </w:r>
    </w:p>
    <w:p w:rsidR="007C42E3" w:rsidRDefault="00AB02FA" w:rsidP="007C42E3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07658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C42E3">
        <w:rPr>
          <w:sz w:val="28"/>
          <w:szCs w:val="28"/>
        </w:rPr>
        <w:t>«Площадь содержания видовых и памятных мест на территории Пролетарского района».</w:t>
      </w:r>
    </w:p>
    <w:p w:rsidR="0087780D" w:rsidRDefault="0087780D" w:rsidP="0087780D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076583">
        <w:rPr>
          <w:sz w:val="28"/>
          <w:szCs w:val="28"/>
        </w:rPr>
        <w:t>5</w:t>
      </w:r>
      <w:r>
        <w:rPr>
          <w:sz w:val="28"/>
          <w:szCs w:val="28"/>
        </w:rPr>
        <w:t xml:space="preserve"> «Количество обслуживаемых фонтанов на территории Пролетарского района».</w:t>
      </w:r>
    </w:p>
    <w:p w:rsidR="002D3DD7" w:rsidRDefault="00AF2DD5" w:rsidP="002D3DD7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435FDE">
        <w:rPr>
          <w:sz w:val="28"/>
          <w:szCs w:val="28"/>
        </w:rPr>
        <w:t>6</w:t>
      </w:r>
      <w:r w:rsidR="002D3DD7">
        <w:rPr>
          <w:sz w:val="28"/>
          <w:szCs w:val="28"/>
        </w:rPr>
        <w:t xml:space="preserve"> «Площадь содержания видовых и памятных мест на территории </w:t>
      </w:r>
      <w:r w:rsidR="00876924">
        <w:rPr>
          <w:sz w:val="28"/>
          <w:szCs w:val="28"/>
        </w:rPr>
        <w:t>Московского</w:t>
      </w:r>
      <w:r w:rsidR="002D3DD7">
        <w:rPr>
          <w:sz w:val="28"/>
          <w:szCs w:val="28"/>
        </w:rPr>
        <w:t xml:space="preserve"> района».</w:t>
      </w:r>
    </w:p>
    <w:p w:rsidR="005854EB" w:rsidRDefault="005854EB" w:rsidP="005854EB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435FDE">
        <w:rPr>
          <w:sz w:val="28"/>
          <w:szCs w:val="28"/>
        </w:rPr>
        <w:t>7</w:t>
      </w:r>
      <w:r>
        <w:rPr>
          <w:sz w:val="28"/>
          <w:szCs w:val="28"/>
        </w:rPr>
        <w:t xml:space="preserve"> «Количество обслуживаемых фонтанов на территории </w:t>
      </w:r>
      <w:r w:rsidR="00EB29AE">
        <w:rPr>
          <w:sz w:val="28"/>
          <w:szCs w:val="28"/>
        </w:rPr>
        <w:t xml:space="preserve">Московского </w:t>
      </w:r>
      <w:r>
        <w:rPr>
          <w:sz w:val="28"/>
          <w:szCs w:val="28"/>
        </w:rPr>
        <w:t>района».</w:t>
      </w:r>
    </w:p>
    <w:p w:rsidR="00C07AC2" w:rsidRDefault="00C07AC2" w:rsidP="00C07AC2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E92CF5">
        <w:rPr>
          <w:sz w:val="28"/>
          <w:szCs w:val="28"/>
        </w:rPr>
        <w:t>8</w:t>
      </w:r>
      <w:r>
        <w:rPr>
          <w:sz w:val="28"/>
          <w:szCs w:val="28"/>
        </w:rPr>
        <w:t xml:space="preserve"> «Площадь содержания видовых и памятных мест на территории </w:t>
      </w:r>
      <w:r w:rsidR="009F58B9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района».</w:t>
      </w:r>
    </w:p>
    <w:p w:rsidR="0057031B" w:rsidRDefault="0057031B" w:rsidP="0057031B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E92CF5">
        <w:rPr>
          <w:sz w:val="28"/>
          <w:szCs w:val="28"/>
        </w:rPr>
        <w:t>9</w:t>
      </w:r>
      <w:r>
        <w:rPr>
          <w:sz w:val="28"/>
          <w:szCs w:val="28"/>
        </w:rPr>
        <w:t xml:space="preserve"> «Количество обслуживаемых фонтанов на территории </w:t>
      </w:r>
      <w:r w:rsidR="00FA4D74">
        <w:rPr>
          <w:sz w:val="28"/>
          <w:szCs w:val="28"/>
        </w:rPr>
        <w:t xml:space="preserve">Центрального </w:t>
      </w:r>
      <w:r>
        <w:rPr>
          <w:sz w:val="28"/>
          <w:szCs w:val="28"/>
        </w:rPr>
        <w:t>района».</w:t>
      </w:r>
    </w:p>
    <w:p w:rsidR="00820AF4" w:rsidRDefault="00660286" w:rsidP="00820AF4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</w:t>
      </w:r>
      <w:r w:rsidRPr="00D84213">
        <w:rPr>
          <w:sz w:val="28"/>
          <w:szCs w:val="28"/>
        </w:rPr>
        <w:t xml:space="preserve">выполняется администрацией </w:t>
      </w:r>
      <w:r w:rsidR="00BC7033">
        <w:rPr>
          <w:sz w:val="28"/>
          <w:szCs w:val="28"/>
        </w:rPr>
        <w:t>Заволжского</w:t>
      </w:r>
      <w:r w:rsidRPr="00D84213">
        <w:rPr>
          <w:sz w:val="28"/>
          <w:szCs w:val="28"/>
        </w:rPr>
        <w:t xml:space="preserve"> района в городе Твери</w:t>
      </w:r>
      <w:r w:rsidR="00820AF4">
        <w:rPr>
          <w:sz w:val="28"/>
          <w:szCs w:val="28"/>
        </w:rPr>
        <w:t xml:space="preserve">, </w:t>
      </w:r>
      <w:r w:rsidR="00820AF4" w:rsidRPr="00D84213">
        <w:rPr>
          <w:sz w:val="28"/>
          <w:szCs w:val="28"/>
        </w:rPr>
        <w:t xml:space="preserve">администрацией </w:t>
      </w:r>
      <w:r w:rsidR="00BC7033">
        <w:rPr>
          <w:sz w:val="28"/>
          <w:szCs w:val="28"/>
        </w:rPr>
        <w:t>Пролетарского</w:t>
      </w:r>
      <w:r w:rsidR="00820AF4" w:rsidRPr="00D84213">
        <w:rPr>
          <w:sz w:val="28"/>
          <w:szCs w:val="28"/>
        </w:rPr>
        <w:t xml:space="preserve"> района в городе Твери</w:t>
      </w:r>
      <w:r w:rsidR="00820AF4">
        <w:rPr>
          <w:sz w:val="28"/>
          <w:szCs w:val="28"/>
        </w:rPr>
        <w:t>,</w:t>
      </w:r>
      <w:r w:rsidR="00820AF4" w:rsidRPr="00820AF4">
        <w:rPr>
          <w:sz w:val="28"/>
          <w:szCs w:val="28"/>
        </w:rPr>
        <w:t xml:space="preserve"> </w:t>
      </w:r>
      <w:r w:rsidR="00820AF4" w:rsidRPr="00D84213">
        <w:rPr>
          <w:sz w:val="28"/>
          <w:szCs w:val="28"/>
        </w:rPr>
        <w:t xml:space="preserve">администрацией </w:t>
      </w:r>
      <w:r w:rsidR="00BC7033">
        <w:rPr>
          <w:sz w:val="28"/>
          <w:szCs w:val="28"/>
        </w:rPr>
        <w:t>Московского</w:t>
      </w:r>
      <w:r w:rsidR="00820AF4" w:rsidRPr="00D84213">
        <w:rPr>
          <w:sz w:val="28"/>
          <w:szCs w:val="28"/>
        </w:rPr>
        <w:t xml:space="preserve"> района в городе Твери</w:t>
      </w:r>
      <w:r w:rsidR="00820AF4">
        <w:rPr>
          <w:sz w:val="28"/>
          <w:szCs w:val="28"/>
        </w:rPr>
        <w:t>,</w:t>
      </w:r>
      <w:r w:rsidR="00820AF4" w:rsidRPr="00820AF4">
        <w:rPr>
          <w:sz w:val="28"/>
          <w:szCs w:val="28"/>
        </w:rPr>
        <w:t xml:space="preserve"> </w:t>
      </w:r>
      <w:r w:rsidR="00820AF4" w:rsidRPr="00D84213">
        <w:rPr>
          <w:sz w:val="28"/>
          <w:szCs w:val="28"/>
        </w:rPr>
        <w:t xml:space="preserve">администрацией </w:t>
      </w:r>
      <w:r w:rsidR="00820AF4">
        <w:rPr>
          <w:sz w:val="28"/>
          <w:szCs w:val="28"/>
        </w:rPr>
        <w:t>Центрального</w:t>
      </w:r>
      <w:r w:rsidR="00820AF4" w:rsidRPr="00D84213">
        <w:rPr>
          <w:sz w:val="28"/>
          <w:szCs w:val="28"/>
        </w:rPr>
        <w:t xml:space="preserve"> района в городе Твери</w:t>
      </w:r>
      <w:r w:rsidR="00D9320F">
        <w:rPr>
          <w:sz w:val="28"/>
          <w:szCs w:val="28"/>
        </w:rPr>
        <w:t>.</w:t>
      </w:r>
    </w:p>
    <w:p w:rsidR="0087780D" w:rsidRDefault="007350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D3019">
        <w:rPr>
          <w:sz w:val="28"/>
          <w:szCs w:val="28"/>
        </w:rPr>
        <w:t>)</w:t>
      </w:r>
      <w:r w:rsidR="00917DD8">
        <w:rPr>
          <w:sz w:val="28"/>
          <w:szCs w:val="28"/>
        </w:rPr>
        <w:t xml:space="preserve"> </w:t>
      </w:r>
      <w:r w:rsidR="00325315">
        <w:rPr>
          <w:sz w:val="28"/>
          <w:szCs w:val="28"/>
        </w:rPr>
        <w:t>мероприяти</w:t>
      </w:r>
      <w:r w:rsidR="00D638C8">
        <w:rPr>
          <w:sz w:val="28"/>
          <w:szCs w:val="28"/>
        </w:rPr>
        <w:t>е</w:t>
      </w:r>
      <w:r w:rsidR="00325315">
        <w:rPr>
          <w:sz w:val="28"/>
          <w:szCs w:val="28"/>
        </w:rPr>
        <w:t xml:space="preserve"> 2.02</w:t>
      </w:r>
      <w:r w:rsidR="004F4F7F">
        <w:rPr>
          <w:sz w:val="28"/>
          <w:szCs w:val="28"/>
        </w:rPr>
        <w:t xml:space="preserve"> «Озеленение видовых и памятных мест на территории города».</w:t>
      </w:r>
    </w:p>
    <w:p w:rsidR="00641793" w:rsidRDefault="00641793" w:rsidP="006417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 1</w:t>
      </w:r>
      <w:r w:rsidR="00917D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«Площадь цветников на территории </w:t>
      </w:r>
      <w:r w:rsidR="003259C1">
        <w:rPr>
          <w:sz w:val="28"/>
          <w:szCs w:val="28"/>
        </w:rPr>
        <w:t>города</w:t>
      </w:r>
      <w:r>
        <w:rPr>
          <w:sz w:val="28"/>
          <w:szCs w:val="28"/>
        </w:rPr>
        <w:t>»</w:t>
      </w:r>
      <w:r w:rsidR="003259C1">
        <w:rPr>
          <w:sz w:val="28"/>
          <w:szCs w:val="28"/>
        </w:rPr>
        <w:t>.</w:t>
      </w:r>
    </w:p>
    <w:p w:rsidR="000E3B6B" w:rsidRDefault="000E3B6B" w:rsidP="000E3B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«Количество установленных конструкций вертикального озеленения на территории города».</w:t>
      </w:r>
    </w:p>
    <w:p w:rsidR="0017746F" w:rsidRDefault="0017746F" w:rsidP="001774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 3 «Количество деревьев, охваченных работами по обрезке и валке на территории города».</w:t>
      </w:r>
    </w:p>
    <w:p w:rsidR="004F4F7F" w:rsidRDefault="004F4F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E76488">
        <w:rPr>
          <w:sz w:val="28"/>
          <w:szCs w:val="28"/>
        </w:rPr>
        <w:t xml:space="preserve"> </w:t>
      </w:r>
      <w:r w:rsidR="009E71F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917DD8">
        <w:rPr>
          <w:sz w:val="28"/>
          <w:szCs w:val="28"/>
        </w:rPr>
        <w:t xml:space="preserve"> </w:t>
      </w:r>
      <w:r>
        <w:rPr>
          <w:sz w:val="28"/>
          <w:szCs w:val="28"/>
        </w:rPr>
        <w:t>«Площадь цветников на территории Заволжского района»</w:t>
      </w:r>
      <w:r w:rsidR="00D30E81">
        <w:rPr>
          <w:sz w:val="28"/>
          <w:szCs w:val="28"/>
        </w:rPr>
        <w:t>.</w:t>
      </w:r>
    </w:p>
    <w:p w:rsidR="004F4F7F" w:rsidRDefault="004F4F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9E71FF">
        <w:rPr>
          <w:sz w:val="28"/>
          <w:szCs w:val="28"/>
        </w:rPr>
        <w:t>5</w:t>
      </w:r>
      <w:r>
        <w:rPr>
          <w:sz w:val="28"/>
          <w:szCs w:val="28"/>
        </w:rPr>
        <w:t xml:space="preserve"> «Количество установленных конструкций вертикального озеленения на территории Заволжского района»</w:t>
      </w:r>
      <w:r w:rsidR="00D30E81">
        <w:rPr>
          <w:sz w:val="28"/>
          <w:szCs w:val="28"/>
        </w:rPr>
        <w:t>.</w:t>
      </w:r>
    </w:p>
    <w:p w:rsidR="004F4F7F" w:rsidRDefault="004F4F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E76488">
        <w:rPr>
          <w:sz w:val="28"/>
          <w:szCs w:val="28"/>
        </w:rPr>
        <w:t xml:space="preserve"> </w:t>
      </w:r>
      <w:r w:rsidR="009E71FF">
        <w:rPr>
          <w:sz w:val="28"/>
          <w:szCs w:val="28"/>
        </w:rPr>
        <w:t>6</w:t>
      </w:r>
      <w:r>
        <w:rPr>
          <w:sz w:val="28"/>
          <w:szCs w:val="28"/>
        </w:rPr>
        <w:t xml:space="preserve"> «Количество деревьев, охваченных работами по обрезке и валке на территории Заволжского района».</w:t>
      </w:r>
    </w:p>
    <w:p w:rsidR="006E5E74" w:rsidRDefault="006E5E74" w:rsidP="006E5E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E76488">
        <w:rPr>
          <w:sz w:val="28"/>
          <w:szCs w:val="28"/>
        </w:rPr>
        <w:t xml:space="preserve"> </w:t>
      </w:r>
      <w:r w:rsidR="004B19A4">
        <w:rPr>
          <w:sz w:val="28"/>
          <w:szCs w:val="28"/>
        </w:rPr>
        <w:t>7</w:t>
      </w:r>
      <w:r>
        <w:rPr>
          <w:sz w:val="28"/>
          <w:szCs w:val="28"/>
        </w:rPr>
        <w:t xml:space="preserve"> «Площадь цветников на территории </w:t>
      </w:r>
      <w:r w:rsidR="00F4449C">
        <w:rPr>
          <w:sz w:val="28"/>
          <w:szCs w:val="28"/>
        </w:rPr>
        <w:t xml:space="preserve">Пролетарского </w:t>
      </w:r>
      <w:r>
        <w:rPr>
          <w:sz w:val="28"/>
          <w:szCs w:val="28"/>
        </w:rPr>
        <w:t>района»</w:t>
      </w:r>
      <w:r w:rsidR="00D30E81">
        <w:rPr>
          <w:sz w:val="28"/>
          <w:szCs w:val="28"/>
        </w:rPr>
        <w:t>.</w:t>
      </w:r>
    </w:p>
    <w:p w:rsidR="000C6E2E" w:rsidRDefault="000C6E2E" w:rsidP="000C6E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4B19A4">
        <w:rPr>
          <w:sz w:val="28"/>
          <w:szCs w:val="28"/>
        </w:rPr>
        <w:t>8</w:t>
      </w:r>
      <w:r>
        <w:rPr>
          <w:sz w:val="28"/>
          <w:szCs w:val="28"/>
        </w:rPr>
        <w:t xml:space="preserve"> «Количество установленных конструкций вертикального </w:t>
      </w:r>
      <w:r>
        <w:rPr>
          <w:sz w:val="28"/>
          <w:szCs w:val="28"/>
        </w:rPr>
        <w:lastRenderedPageBreak/>
        <w:t xml:space="preserve">озеленения на территории </w:t>
      </w:r>
      <w:r w:rsidR="00FA6D5C">
        <w:rPr>
          <w:sz w:val="28"/>
          <w:szCs w:val="28"/>
        </w:rPr>
        <w:t>Пролетарского</w:t>
      </w:r>
      <w:r>
        <w:rPr>
          <w:sz w:val="28"/>
          <w:szCs w:val="28"/>
        </w:rPr>
        <w:t xml:space="preserve"> района»</w:t>
      </w:r>
      <w:r w:rsidR="00D30E81">
        <w:rPr>
          <w:sz w:val="28"/>
          <w:szCs w:val="28"/>
        </w:rPr>
        <w:t>.</w:t>
      </w:r>
    </w:p>
    <w:p w:rsidR="00301214" w:rsidRDefault="00301214" w:rsidP="003012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4B19A4">
        <w:rPr>
          <w:sz w:val="28"/>
          <w:szCs w:val="28"/>
        </w:rPr>
        <w:t>9</w:t>
      </w:r>
      <w:r>
        <w:rPr>
          <w:sz w:val="28"/>
          <w:szCs w:val="28"/>
        </w:rPr>
        <w:t xml:space="preserve"> «Количество деревьев, охваченных работами по обрезке и валке на территории Пролетарского района».</w:t>
      </w:r>
    </w:p>
    <w:p w:rsidR="000B2360" w:rsidRDefault="000B2360" w:rsidP="000B23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5569D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C139AA">
        <w:rPr>
          <w:sz w:val="28"/>
          <w:szCs w:val="28"/>
        </w:rPr>
        <w:t xml:space="preserve"> </w:t>
      </w:r>
      <w:r>
        <w:rPr>
          <w:sz w:val="28"/>
          <w:szCs w:val="28"/>
        </w:rPr>
        <w:t>«Площадь цветников на территории Московского района»</w:t>
      </w:r>
      <w:r w:rsidR="00D30E81">
        <w:rPr>
          <w:sz w:val="28"/>
          <w:szCs w:val="28"/>
        </w:rPr>
        <w:t>.</w:t>
      </w:r>
    </w:p>
    <w:p w:rsidR="00B90A5D" w:rsidRDefault="00B90A5D" w:rsidP="00B90A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</w:t>
      </w:r>
      <w:r w:rsidR="005569D4">
        <w:rPr>
          <w:sz w:val="28"/>
          <w:szCs w:val="28"/>
        </w:rPr>
        <w:t xml:space="preserve"> 11 </w:t>
      </w:r>
      <w:r>
        <w:rPr>
          <w:sz w:val="28"/>
          <w:szCs w:val="28"/>
        </w:rPr>
        <w:t>«Количество установленных конструкций вертикального озеленения на территории Московского района»</w:t>
      </w:r>
      <w:r w:rsidR="00D30E81">
        <w:rPr>
          <w:sz w:val="28"/>
          <w:szCs w:val="28"/>
        </w:rPr>
        <w:t>.</w:t>
      </w:r>
    </w:p>
    <w:p w:rsidR="00C32CEC" w:rsidRDefault="00C32CEC" w:rsidP="00C32C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D42DE9">
        <w:rPr>
          <w:sz w:val="28"/>
          <w:szCs w:val="28"/>
        </w:rPr>
        <w:t>12</w:t>
      </w:r>
      <w:r>
        <w:rPr>
          <w:sz w:val="28"/>
          <w:szCs w:val="28"/>
        </w:rPr>
        <w:t xml:space="preserve"> «Количество деревьев, охваченных работами по обрезке и валке на территории </w:t>
      </w:r>
      <w:r w:rsidR="004B62E1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района».</w:t>
      </w:r>
    </w:p>
    <w:p w:rsidR="008B60C3" w:rsidRDefault="008B60C3" w:rsidP="008B6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7D1431">
        <w:rPr>
          <w:sz w:val="28"/>
          <w:szCs w:val="28"/>
        </w:rPr>
        <w:t>13</w:t>
      </w:r>
      <w:r>
        <w:rPr>
          <w:sz w:val="28"/>
          <w:szCs w:val="28"/>
        </w:rPr>
        <w:t xml:space="preserve">  «Площадь цветников на территории Центрального района»</w:t>
      </w:r>
      <w:r w:rsidR="00D30E81">
        <w:rPr>
          <w:sz w:val="28"/>
          <w:szCs w:val="28"/>
        </w:rPr>
        <w:t>.</w:t>
      </w:r>
    </w:p>
    <w:p w:rsidR="00BC06E8" w:rsidRDefault="00BC06E8" w:rsidP="00BC06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7D1431">
        <w:rPr>
          <w:sz w:val="28"/>
          <w:szCs w:val="28"/>
        </w:rPr>
        <w:t xml:space="preserve">14 </w:t>
      </w:r>
      <w:r>
        <w:rPr>
          <w:sz w:val="28"/>
          <w:szCs w:val="28"/>
        </w:rPr>
        <w:t>«Количество установленных конструкций вертикального озеленения на территории Центрального  района»</w:t>
      </w:r>
      <w:r w:rsidR="00D30E81">
        <w:rPr>
          <w:sz w:val="28"/>
          <w:szCs w:val="28"/>
        </w:rPr>
        <w:t>.</w:t>
      </w:r>
    </w:p>
    <w:p w:rsidR="00775B11" w:rsidRDefault="00775B11" w:rsidP="00775B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7D1431">
        <w:rPr>
          <w:sz w:val="28"/>
          <w:szCs w:val="28"/>
        </w:rPr>
        <w:t>15</w:t>
      </w:r>
      <w:r>
        <w:rPr>
          <w:sz w:val="28"/>
          <w:szCs w:val="28"/>
        </w:rPr>
        <w:t xml:space="preserve"> «Количество деревьев, охваченных работами по обрезке и валке на территории </w:t>
      </w:r>
      <w:r w:rsidR="003A0BBD">
        <w:rPr>
          <w:sz w:val="28"/>
          <w:szCs w:val="28"/>
        </w:rPr>
        <w:t xml:space="preserve">Центрального </w:t>
      </w:r>
      <w:r>
        <w:rPr>
          <w:sz w:val="28"/>
          <w:szCs w:val="28"/>
        </w:rPr>
        <w:t xml:space="preserve"> района».</w:t>
      </w:r>
    </w:p>
    <w:p w:rsidR="0087780D" w:rsidRDefault="00F7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</w:t>
      </w:r>
      <w:r w:rsidR="00B1625C">
        <w:rPr>
          <w:sz w:val="28"/>
          <w:szCs w:val="28"/>
        </w:rPr>
        <w:t>6</w:t>
      </w:r>
      <w:r>
        <w:rPr>
          <w:sz w:val="28"/>
          <w:szCs w:val="28"/>
        </w:rPr>
        <w:t xml:space="preserve"> «Площадь цветников и газонов вдоль магистральных дорог города».</w:t>
      </w:r>
    </w:p>
    <w:p w:rsidR="0087780D" w:rsidRDefault="00F7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</w:t>
      </w:r>
      <w:r w:rsidR="00B1625C">
        <w:rPr>
          <w:sz w:val="28"/>
          <w:szCs w:val="28"/>
        </w:rPr>
        <w:t>7</w:t>
      </w:r>
      <w:r>
        <w:rPr>
          <w:sz w:val="28"/>
          <w:szCs w:val="28"/>
        </w:rPr>
        <w:t xml:space="preserve"> «Количество установленных конструкций вертикального озеленения вдоль магистральных дорог города».</w:t>
      </w:r>
    </w:p>
    <w:p w:rsidR="0087780D" w:rsidRDefault="00F7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</w:t>
      </w:r>
      <w:r w:rsidR="00B1625C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D3193B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аварийных деревьев, подлежащих удалению вдоль магистральных дорог города».</w:t>
      </w:r>
    </w:p>
    <w:p w:rsidR="00F71370" w:rsidRDefault="00F7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</w:t>
      </w:r>
      <w:r w:rsidR="00B1625C">
        <w:rPr>
          <w:sz w:val="28"/>
          <w:szCs w:val="28"/>
        </w:rPr>
        <w:t>9</w:t>
      </w:r>
      <w:r>
        <w:rPr>
          <w:sz w:val="28"/>
          <w:szCs w:val="28"/>
        </w:rPr>
        <w:t xml:space="preserve"> «Обрезка деревьев вдоль магистральных дорог города».</w:t>
      </w:r>
    </w:p>
    <w:p w:rsidR="00F50DC9" w:rsidRPr="00485CE3" w:rsidRDefault="00AB6334" w:rsidP="00F50DC9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</w:t>
      </w:r>
      <w:r w:rsidRPr="00D84213">
        <w:rPr>
          <w:sz w:val="28"/>
          <w:szCs w:val="28"/>
        </w:rPr>
        <w:t xml:space="preserve">выполняется администрацией </w:t>
      </w:r>
      <w:r>
        <w:rPr>
          <w:sz w:val="28"/>
          <w:szCs w:val="28"/>
        </w:rPr>
        <w:t>Заволжского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>,</w:t>
      </w:r>
      <w:r w:rsidRPr="006D467C">
        <w:rPr>
          <w:sz w:val="28"/>
          <w:szCs w:val="28"/>
        </w:rPr>
        <w:t xml:space="preserve"> </w:t>
      </w:r>
      <w:r w:rsidRPr="00D84213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Пролетарского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>,</w:t>
      </w:r>
      <w:r w:rsidRPr="006D467C">
        <w:rPr>
          <w:sz w:val="28"/>
          <w:szCs w:val="28"/>
        </w:rPr>
        <w:t xml:space="preserve"> </w:t>
      </w:r>
      <w:r w:rsidRPr="00D84213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Московского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>,</w:t>
      </w:r>
      <w:r w:rsidRPr="006D467C">
        <w:rPr>
          <w:sz w:val="28"/>
          <w:szCs w:val="28"/>
        </w:rPr>
        <w:t xml:space="preserve"> </w:t>
      </w:r>
      <w:r w:rsidRPr="00D84213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Центрального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 xml:space="preserve">, </w:t>
      </w:r>
      <w:r w:rsidR="00F50DC9" w:rsidRPr="00485CE3">
        <w:rPr>
          <w:sz w:val="28"/>
          <w:szCs w:val="28"/>
        </w:rPr>
        <w:t>департаментом благоустройства, дорожного хозяйства и транспорта администрации города</w:t>
      </w:r>
      <w:r w:rsidR="005E44CB" w:rsidRPr="00485CE3">
        <w:rPr>
          <w:sz w:val="28"/>
          <w:szCs w:val="28"/>
        </w:rPr>
        <w:t xml:space="preserve"> Твери</w:t>
      </w:r>
      <w:r w:rsidR="00F50DC9" w:rsidRPr="00485CE3">
        <w:rPr>
          <w:sz w:val="28"/>
          <w:szCs w:val="28"/>
        </w:rPr>
        <w:t>.</w:t>
      </w:r>
    </w:p>
    <w:p w:rsidR="00692929" w:rsidRPr="00AF36DA" w:rsidRDefault="00692929" w:rsidP="00F50DC9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569" w:rsidRDefault="00231569" w:rsidP="00F50DC9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задачи 3 осуществляется за счет выполнени</w:t>
      </w:r>
      <w:r w:rsidR="00EE331C">
        <w:rPr>
          <w:sz w:val="28"/>
          <w:szCs w:val="28"/>
        </w:rPr>
        <w:t>я</w:t>
      </w:r>
      <w:r>
        <w:rPr>
          <w:sz w:val="28"/>
          <w:szCs w:val="28"/>
        </w:rPr>
        <w:t xml:space="preserve"> мероприятий:</w:t>
      </w:r>
    </w:p>
    <w:p w:rsidR="00F71370" w:rsidRDefault="001666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03308">
        <w:rPr>
          <w:sz w:val="28"/>
          <w:szCs w:val="28"/>
        </w:rPr>
        <w:t>)</w:t>
      </w:r>
      <w:r w:rsidR="00924F0A">
        <w:rPr>
          <w:sz w:val="28"/>
          <w:szCs w:val="28"/>
        </w:rPr>
        <w:t xml:space="preserve"> мероприятие 3.01 «</w:t>
      </w:r>
      <w:r w:rsidR="00113645" w:rsidRPr="00113645">
        <w:rPr>
          <w:sz w:val="28"/>
          <w:szCs w:val="28"/>
        </w:rPr>
        <w:t>Организация сбора и вывоза мусора с территории города</w:t>
      </w:r>
      <w:r w:rsidR="00924F0A">
        <w:rPr>
          <w:sz w:val="28"/>
          <w:szCs w:val="28"/>
        </w:rPr>
        <w:t>».</w:t>
      </w:r>
    </w:p>
    <w:p w:rsidR="008F6E53" w:rsidRDefault="008F6E53" w:rsidP="008F6E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«Объем вывезенного мусора с территории города».</w:t>
      </w:r>
    </w:p>
    <w:p w:rsidR="00924F0A" w:rsidRDefault="00924F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460FE3">
        <w:rPr>
          <w:sz w:val="28"/>
          <w:szCs w:val="28"/>
        </w:rPr>
        <w:t>2</w:t>
      </w:r>
      <w:r>
        <w:rPr>
          <w:sz w:val="28"/>
          <w:szCs w:val="28"/>
        </w:rPr>
        <w:t xml:space="preserve"> «Объем вывезенного мусора с территории Заволжского района».</w:t>
      </w:r>
    </w:p>
    <w:p w:rsidR="00924F0A" w:rsidRDefault="00924F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460FE3">
        <w:rPr>
          <w:sz w:val="28"/>
          <w:szCs w:val="28"/>
        </w:rPr>
        <w:t>3</w:t>
      </w:r>
      <w:r>
        <w:rPr>
          <w:sz w:val="28"/>
          <w:szCs w:val="28"/>
        </w:rPr>
        <w:t xml:space="preserve"> «Количество установленных контейнерных площадок на территории Заволжского района».</w:t>
      </w:r>
    </w:p>
    <w:p w:rsidR="000D43B2" w:rsidRDefault="000D43B2" w:rsidP="000D43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834A73">
        <w:rPr>
          <w:sz w:val="28"/>
          <w:szCs w:val="28"/>
        </w:rPr>
        <w:t>4</w:t>
      </w:r>
      <w:r>
        <w:rPr>
          <w:sz w:val="28"/>
          <w:szCs w:val="28"/>
        </w:rPr>
        <w:t xml:space="preserve"> «Объем вывезенного мусора с территории Пролетарского района».</w:t>
      </w:r>
    </w:p>
    <w:p w:rsidR="009D43F7" w:rsidRDefault="006F1D38" w:rsidP="006F1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834A73">
        <w:rPr>
          <w:sz w:val="28"/>
          <w:szCs w:val="28"/>
        </w:rPr>
        <w:t>5</w:t>
      </w:r>
      <w:r>
        <w:rPr>
          <w:sz w:val="28"/>
          <w:szCs w:val="28"/>
        </w:rPr>
        <w:t xml:space="preserve"> «Объем вывезенного мусора с территории </w:t>
      </w:r>
      <w:r w:rsidR="00E7606A">
        <w:rPr>
          <w:sz w:val="28"/>
          <w:szCs w:val="28"/>
        </w:rPr>
        <w:t xml:space="preserve">Московского </w:t>
      </w:r>
      <w:r>
        <w:rPr>
          <w:sz w:val="28"/>
          <w:szCs w:val="28"/>
        </w:rPr>
        <w:t>района».</w:t>
      </w:r>
    </w:p>
    <w:p w:rsidR="006F054E" w:rsidRDefault="006F054E" w:rsidP="006F05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6 «Количество установленных контейнерных площадок на </w:t>
      </w:r>
      <w:r>
        <w:rPr>
          <w:sz w:val="28"/>
          <w:szCs w:val="28"/>
        </w:rPr>
        <w:lastRenderedPageBreak/>
        <w:t>территории Московского района».</w:t>
      </w:r>
    </w:p>
    <w:p w:rsidR="0031360E" w:rsidRDefault="0031360E" w:rsidP="003136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552355">
        <w:rPr>
          <w:sz w:val="28"/>
          <w:szCs w:val="28"/>
        </w:rPr>
        <w:t>7</w:t>
      </w:r>
      <w:r>
        <w:rPr>
          <w:sz w:val="28"/>
          <w:szCs w:val="28"/>
        </w:rPr>
        <w:t xml:space="preserve"> «Объем вывезенного мусора с территории Центрального района».</w:t>
      </w:r>
    </w:p>
    <w:p w:rsidR="00D80BF3" w:rsidRDefault="000A7EFF" w:rsidP="00D80B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BE06BD">
        <w:rPr>
          <w:sz w:val="28"/>
          <w:szCs w:val="28"/>
        </w:rPr>
        <w:t>8</w:t>
      </w:r>
      <w:r>
        <w:rPr>
          <w:sz w:val="28"/>
          <w:szCs w:val="28"/>
        </w:rPr>
        <w:t xml:space="preserve"> «Объем вывезенного мусора с магистральных дорог города».</w:t>
      </w:r>
    </w:p>
    <w:p w:rsidR="008E50D0" w:rsidRPr="00274647" w:rsidRDefault="008E50D0" w:rsidP="008E50D0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647">
        <w:rPr>
          <w:sz w:val="28"/>
          <w:szCs w:val="28"/>
        </w:rPr>
        <w:t xml:space="preserve">Мероприятие выполняется </w:t>
      </w:r>
      <w:r w:rsidR="0026422A" w:rsidRPr="00274647">
        <w:rPr>
          <w:sz w:val="28"/>
          <w:szCs w:val="28"/>
        </w:rPr>
        <w:t>администрацией</w:t>
      </w:r>
      <w:r w:rsidR="00C10E70" w:rsidRPr="00C10E70">
        <w:rPr>
          <w:sz w:val="28"/>
          <w:szCs w:val="28"/>
        </w:rPr>
        <w:t xml:space="preserve"> </w:t>
      </w:r>
      <w:r w:rsidR="00A42659">
        <w:rPr>
          <w:sz w:val="28"/>
          <w:szCs w:val="28"/>
        </w:rPr>
        <w:t>Заволжского</w:t>
      </w:r>
      <w:r w:rsidR="00C10E70" w:rsidRPr="00D84213">
        <w:rPr>
          <w:sz w:val="28"/>
          <w:szCs w:val="28"/>
        </w:rPr>
        <w:t xml:space="preserve"> района в городе Твери</w:t>
      </w:r>
      <w:r w:rsidR="00C10E70">
        <w:rPr>
          <w:sz w:val="28"/>
          <w:szCs w:val="28"/>
        </w:rPr>
        <w:t>,</w:t>
      </w:r>
      <w:r w:rsidR="00C10E70" w:rsidRPr="00C10E70">
        <w:rPr>
          <w:sz w:val="28"/>
          <w:szCs w:val="28"/>
        </w:rPr>
        <w:t xml:space="preserve"> </w:t>
      </w:r>
      <w:r w:rsidR="00C10E70" w:rsidRPr="00D84213">
        <w:rPr>
          <w:sz w:val="28"/>
          <w:szCs w:val="28"/>
        </w:rPr>
        <w:t xml:space="preserve">администрацией </w:t>
      </w:r>
      <w:r w:rsidR="00A42659">
        <w:rPr>
          <w:sz w:val="28"/>
          <w:szCs w:val="28"/>
        </w:rPr>
        <w:t>Пролетарского</w:t>
      </w:r>
      <w:r w:rsidR="00C10E70" w:rsidRPr="00D84213">
        <w:rPr>
          <w:sz w:val="28"/>
          <w:szCs w:val="28"/>
        </w:rPr>
        <w:t xml:space="preserve"> района в городе Твери</w:t>
      </w:r>
      <w:r w:rsidR="00C10E70">
        <w:rPr>
          <w:sz w:val="28"/>
          <w:szCs w:val="28"/>
        </w:rPr>
        <w:t>,</w:t>
      </w:r>
      <w:r w:rsidR="00C10E70" w:rsidRPr="00C10E70">
        <w:rPr>
          <w:sz w:val="28"/>
          <w:szCs w:val="28"/>
        </w:rPr>
        <w:t xml:space="preserve"> </w:t>
      </w:r>
      <w:r w:rsidR="00C10E70" w:rsidRPr="00D84213">
        <w:rPr>
          <w:sz w:val="28"/>
          <w:szCs w:val="28"/>
        </w:rPr>
        <w:t xml:space="preserve">администрацией </w:t>
      </w:r>
      <w:r w:rsidR="00A42659">
        <w:rPr>
          <w:sz w:val="28"/>
          <w:szCs w:val="28"/>
        </w:rPr>
        <w:t>Московского</w:t>
      </w:r>
      <w:r w:rsidR="00C10E70" w:rsidRPr="00D84213">
        <w:rPr>
          <w:sz w:val="28"/>
          <w:szCs w:val="28"/>
        </w:rPr>
        <w:t xml:space="preserve"> района в городе Твери</w:t>
      </w:r>
      <w:r w:rsidR="00C10E70">
        <w:rPr>
          <w:sz w:val="28"/>
          <w:szCs w:val="28"/>
        </w:rPr>
        <w:t>,</w:t>
      </w:r>
      <w:r w:rsidR="00C10E70" w:rsidRPr="00C10E70">
        <w:rPr>
          <w:sz w:val="28"/>
          <w:szCs w:val="28"/>
        </w:rPr>
        <w:t xml:space="preserve"> </w:t>
      </w:r>
      <w:r w:rsidR="00C10E70" w:rsidRPr="00D84213">
        <w:rPr>
          <w:sz w:val="28"/>
          <w:szCs w:val="28"/>
        </w:rPr>
        <w:t xml:space="preserve">администрацией </w:t>
      </w:r>
      <w:r w:rsidR="00C10E70">
        <w:rPr>
          <w:sz w:val="28"/>
          <w:szCs w:val="28"/>
        </w:rPr>
        <w:t>Центрального</w:t>
      </w:r>
      <w:r w:rsidR="00C10E70" w:rsidRPr="00D84213">
        <w:rPr>
          <w:sz w:val="28"/>
          <w:szCs w:val="28"/>
        </w:rPr>
        <w:t xml:space="preserve"> района в городе Твери</w:t>
      </w:r>
      <w:r w:rsidR="00C10E70">
        <w:rPr>
          <w:sz w:val="28"/>
          <w:szCs w:val="28"/>
        </w:rPr>
        <w:t>,</w:t>
      </w:r>
      <w:r w:rsidR="0026422A" w:rsidRPr="00274647">
        <w:rPr>
          <w:sz w:val="28"/>
          <w:szCs w:val="28"/>
        </w:rPr>
        <w:t xml:space="preserve"> </w:t>
      </w:r>
      <w:r w:rsidRPr="00274647">
        <w:rPr>
          <w:sz w:val="28"/>
          <w:szCs w:val="28"/>
        </w:rPr>
        <w:t>департаментом благоустройства, дорожного хозяйства и транспорта администрации города</w:t>
      </w:r>
      <w:r w:rsidR="004A3B19">
        <w:rPr>
          <w:sz w:val="28"/>
          <w:szCs w:val="28"/>
        </w:rPr>
        <w:t xml:space="preserve"> Твери</w:t>
      </w:r>
      <w:r w:rsidRPr="00274647">
        <w:rPr>
          <w:sz w:val="28"/>
          <w:szCs w:val="28"/>
        </w:rPr>
        <w:t>.</w:t>
      </w:r>
    </w:p>
    <w:p w:rsidR="008D752E" w:rsidRDefault="001666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A7FD1">
        <w:rPr>
          <w:sz w:val="28"/>
          <w:szCs w:val="28"/>
        </w:rPr>
        <w:t>)</w:t>
      </w:r>
      <w:r w:rsidR="008D752E">
        <w:rPr>
          <w:sz w:val="28"/>
          <w:szCs w:val="28"/>
        </w:rPr>
        <w:t xml:space="preserve"> мероприятие 3.02 «Приобретение и поставка грунта для пересыпки полигона ТБО с целью проведения комплекса противоаварийных мероприятий».</w:t>
      </w:r>
    </w:p>
    <w:p w:rsidR="0087780D" w:rsidRDefault="008D75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«Объем поставленного грунта на полигон твердых бытовых отходов». </w:t>
      </w:r>
    </w:p>
    <w:p w:rsidR="001B60C5" w:rsidRDefault="001B60C5" w:rsidP="001B60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выполняется департаментом благоустройства, дорожного хозяйства и транспорта администрации города</w:t>
      </w:r>
      <w:r w:rsidR="00BE4AB2">
        <w:rPr>
          <w:sz w:val="28"/>
          <w:szCs w:val="28"/>
        </w:rPr>
        <w:t xml:space="preserve"> Твери</w:t>
      </w:r>
      <w:r>
        <w:rPr>
          <w:sz w:val="28"/>
          <w:szCs w:val="28"/>
        </w:rPr>
        <w:t>.</w:t>
      </w:r>
    </w:p>
    <w:p w:rsidR="00692929" w:rsidRDefault="00D95BA7" w:rsidP="001B60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мероприятие 3.03 «Предупреждение и ликвидация болезней животных».</w:t>
      </w:r>
    </w:p>
    <w:p w:rsidR="00D95BA7" w:rsidRDefault="00D95BA7" w:rsidP="001B60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отловленных животных»</w:t>
      </w:r>
      <w:r w:rsidR="00F665FA">
        <w:rPr>
          <w:sz w:val="28"/>
          <w:szCs w:val="28"/>
        </w:rPr>
        <w:t>.</w:t>
      </w:r>
    </w:p>
    <w:p w:rsidR="00D95BA7" w:rsidRDefault="00D95BA7" w:rsidP="001B60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«Количество отловленных животных в Заволжском районе города».</w:t>
      </w:r>
    </w:p>
    <w:p w:rsidR="00D95BA7" w:rsidRDefault="00D95BA7" w:rsidP="00D95BA7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«Количество отловленных животных в Пролетарском районе города».</w:t>
      </w:r>
    </w:p>
    <w:p w:rsidR="00622178" w:rsidRDefault="00622178" w:rsidP="00622178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4 «Количество отловленных животных в Московском районе города».</w:t>
      </w:r>
    </w:p>
    <w:p w:rsidR="000D6979" w:rsidRDefault="000D6979" w:rsidP="000D6979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5 «Количество отловленных животных в Центральном районе города».</w:t>
      </w:r>
    </w:p>
    <w:p w:rsidR="00D95BA7" w:rsidRDefault="003D7711" w:rsidP="001B60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647">
        <w:rPr>
          <w:sz w:val="28"/>
          <w:szCs w:val="28"/>
        </w:rPr>
        <w:t>Мероприятие выполняется администрацией</w:t>
      </w:r>
      <w:r w:rsidRPr="00C10E70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>,</w:t>
      </w:r>
      <w:r w:rsidRPr="00C10E70">
        <w:rPr>
          <w:sz w:val="28"/>
          <w:szCs w:val="28"/>
        </w:rPr>
        <w:t xml:space="preserve"> </w:t>
      </w:r>
      <w:r w:rsidRPr="00D84213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Пролетарского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>,</w:t>
      </w:r>
      <w:r w:rsidRPr="00C10E70">
        <w:rPr>
          <w:sz w:val="28"/>
          <w:szCs w:val="28"/>
        </w:rPr>
        <w:t xml:space="preserve"> </w:t>
      </w:r>
      <w:r w:rsidRPr="00D84213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Московского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>,</w:t>
      </w:r>
      <w:r w:rsidRPr="00C10E70">
        <w:rPr>
          <w:sz w:val="28"/>
          <w:szCs w:val="28"/>
        </w:rPr>
        <w:t xml:space="preserve"> </w:t>
      </w:r>
      <w:r w:rsidRPr="00D84213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Центрального</w:t>
      </w:r>
      <w:r w:rsidRPr="00D84213">
        <w:rPr>
          <w:sz w:val="28"/>
          <w:szCs w:val="28"/>
        </w:rPr>
        <w:t xml:space="preserve"> района в городе Твери</w:t>
      </w:r>
      <w:r>
        <w:rPr>
          <w:sz w:val="28"/>
          <w:szCs w:val="28"/>
        </w:rPr>
        <w:t>.</w:t>
      </w:r>
    </w:p>
    <w:p w:rsidR="00737FC5" w:rsidRDefault="00737FC5" w:rsidP="001B60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62B" w:rsidRDefault="007D462B" w:rsidP="001B60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задачи 4 осуществляется за счет выполнения мероприятий:</w:t>
      </w:r>
    </w:p>
    <w:p w:rsidR="0087780D" w:rsidRPr="00DE3485" w:rsidRDefault="002108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485">
        <w:rPr>
          <w:sz w:val="28"/>
          <w:szCs w:val="28"/>
        </w:rPr>
        <w:t>а</w:t>
      </w:r>
      <w:r w:rsidR="00D034BA" w:rsidRPr="00DE3485">
        <w:rPr>
          <w:sz w:val="28"/>
          <w:szCs w:val="28"/>
        </w:rPr>
        <w:t>)</w:t>
      </w:r>
      <w:r w:rsidR="002E7D93" w:rsidRPr="00DE3485">
        <w:rPr>
          <w:sz w:val="28"/>
          <w:szCs w:val="28"/>
        </w:rPr>
        <w:t xml:space="preserve"> мероприятие 4.01 «Организация и содержание мест захоронений».</w:t>
      </w:r>
    </w:p>
    <w:p w:rsidR="002E7D93" w:rsidRPr="00DE3485" w:rsidRDefault="002E7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485">
        <w:rPr>
          <w:sz w:val="28"/>
          <w:szCs w:val="28"/>
        </w:rPr>
        <w:t>Показатель 1 «Площадь содержания мест захоронений».</w:t>
      </w:r>
    </w:p>
    <w:p w:rsidR="002E7D93" w:rsidRPr="00DE3485" w:rsidRDefault="002E7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485">
        <w:rPr>
          <w:sz w:val="28"/>
          <w:szCs w:val="28"/>
        </w:rPr>
        <w:t>Показатель 2 «Объемы вывезенных порубочных остатков».</w:t>
      </w:r>
    </w:p>
    <w:p w:rsidR="002E7D93" w:rsidRDefault="002E7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485">
        <w:rPr>
          <w:sz w:val="28"/>
          <w:szCs w:val="28"/>
        </w:rPr>
        <w:t>Показатель 3 «Обеспеченность круглосуточной охраны».</w:t>
      </w:r>
    </w:p>
    <w:p w:rsidR="00FE3049" w:rsidRDefault="00F665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1362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E3049">
        <w:rPr>
          <w:sz w:val="28"/>
          <w:szCs w:val="28"/>
        </w:rPr>
        <w:t>дминистративное мероприятие 4.02 «Выделение места под захоронение».</w:t>
      </w:r>
    </w:p>
    <w:p w:rsidR="00FE3049" w:rsidRDefault="00FE30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обратившихся граждан»</w:t>
      </w:r>
      <w:r w:rsidR="00BB15CF">
        <w:rPr>
          <w:sz w:val="28"/>
          <w:szCs w:val="28"/>
        </w:rPr>
        <w:t>.</w:t>
      </w:r>
    </w:p>
    <w:p w:rsidR="00FE3049" w:rsidRDefault="00BB15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7868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E3049">
        <w:rPr>
          <w:sz w:val="28"/>
          <w:szCs w:val="28"/>
        </w:rPr>
        <w:t>дминистративное мероприятие 4.03 «Выдача пропусков на выполнение работ на территории кладбищ».</w:t>
      </w:r>
    </w:p>
    <w:p w:rsidR="00FE3049" w:rsidRDefault="00FE30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обратившихся граждан»</w:t>
      </w:r>
      <w:r w:rsidR="00DD2FE7">
        <w:rPr>
          <w:sz w:val="28"/>
          <w:szCs w:val="28"/>
        </w:rPr>
        <w:t>.</w:t>
      </w:r>
    </w:p>
    <w:p w:rsidR="002E7D93" w:rsidRPr="00DE3485" w:rsidRDefault="002E7D93" w:rsidP="00FE30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485">
        <w:rPr>
          <w:sz w:val="28"/>
          <w:szCs w:val="28"/>
        </w:rPr>
        <w:t xml:space="preserve">Мероприятие выполняется </w:t>
      </w:r>
      <w:r w:rsidR="001964AC" w:rsidRPr="00DE3485">
        <w:rPr>
          <w:sz w:val="28"/>
          <w:szCs w:val="28"/>
        </w:rPr>
        <w:t>ТГМКУ «Радуница».</w:t>
      </w:r>
    </w:p>
    <w:p w:rsidR="00737FC5" w:rsidRDefault="00737F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7FC5" w:rsidRDefault="00737FC5" w:rsidP="00737FC5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задачи 5 осуществляется за счет выполнения мероприятий:</w:t>
      </w:r>
    </w:p>
    <w:p w:rsidR="002E7D93" w:rsidRDefault="00737F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D2A85">
        <w:rPr>
          <w:sz w:val="28"/>
          <w:szCs w:val="28"/>
        </w:rPr>
        <w:t xml:space="preserve">) </w:t>
      </w:r>
      <w:r w:rsidR="00CA069C">
        <w:rPr>
          <w:sz w:val="28"/>
          <w:szCs w:val="28"/>
        </w:rPr>
        <w:t>м</w:t>
      </w:r>
      <w:r w:rsidR="00DD2A85">
        <w:rPr>
          <w:sz w:val="28"/>
          <w:szCs w:val="28"/>
        </w:rPr>
        <w:t xml:space="preserve">ероприятие </w:t>
      </w:r>
      <w:r>
        <w:rPr>
          <w:sz w:val="28"/>
          <w:szCs w:val="28"/>
        </w:rPr>
        <w:t>5.01</w:t>
      </w:r>
      <w:r w:rsidR="00DD2A85">
        <w:rPr>
          <w:sz w:val="28"/>
          <w:szCs w:val="28"/>
        </w:rPr>
        <w:t xml:space="preserve"> «</w:t>
      </w:r>
      <w:r>
        <w:rPr>
          <w:sz w:val="28"/>
          <w:szCs w:val="28"/>
        </w:rPr>
        <w:t>Кладбище Заволжское (в т.ч. ПИР)</w:t>
      </w:r>
      <w:r w:rsidR="00EE5621">
        <w:rPr>
          <w:sz w:val="28"/>
          <w:szCs w:val="28"/>
        </w:rPr>
        <w:t>»</w:t>
      </w:r>
      <w:r w:rsidR="00C34C06">
        <w:rPr>
          <w:sz w:val="28"/>
          <w:szCs w:val="28"/>
        </w:rPr>
        <w:t>.</w:t>
      </w:r>
    </w:p>
    <w:p w:rsidR="007F2DE8" w:rsidRDefault="00DD2A85" w:rsidP="00A139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«Площадь построенных</w:t>
      </w:r>
      <w:r w:rsidR="003F2709">
        <w:rPr>
          <w:sz w:val="28"/>
          <w:szCs w:val="28"/>
        </w:rPr>
        <w:t xml:space="preserve"> </w:t>
      </w:r>
      <w:r>
        <w:rPr>
          <w:sz w:val="28"/>
          <w:szCs w:val="28"/>
        </w:rPr>
        <w:t>мест погребени</w:t>
      </w:r>
      <w:r w:rsidR="00E85813">
        <w:rPr>
          <w:sz w:val="28"/>
          <w:szCs w:val="28"/>
        </w:rPr>
        <w:t>я</w:t>
      </w:r>
      <w:r>
        <w:rPr>
          <w:sz w:val="28"/>
          <w:szCs w:val="28"/>
        </w:rPr>
        <w:t>»</w:t>
      </w:r>
      <w:r w:rsidR="007F2DE8">
        <w:rPr>
          <w:sz w:val="28"/>
          <w:szCs w:val="28"/>
        </w:rPr>
        <w:t>.</w:t>
      </w:r>
    </w:p>
    <w:p w:rsidR="00A1397E" w:rsidRDefault="00A1397E" w:rsidP="00A139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Твери.</w:t>
      </w:r>
    </w:p>
    <w:p w:rsidR="009040FE" w:rsidRDefault="00737F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040FE">
        <w:rPr>
          <w:sz w:val="28"/>
          <w:szCs w:val="28"/>
        </w:rPr>
        <w:t xml:space="preserve"> мероприятие 5.02 «Новое кладбище»</w:t>
      </w:r>
      <w:r w:rsidR="00FB381E">
        <w:rPr>
          <w:sz w:val="28"/>
          <w:szCs w:val="28"/>
        </w:rPr>
        <w:t>.</w:t>
      </w:r>
    </w:p>
    <w:p w:rsidR="009040FE" w:rsidRDefault="009040FE" w:rsidP="00904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«Площадь построенных  мест погребения».</w:t>
      </w:r>
    </w:p>
    <w:p w:rsidR="0087780D" w:rsidRDefault="009B10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выполняется департаментом архитектуры и строительства</w:t>
      </w:r>
      <w:r w:rsidR="00880DD7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>.</w:t>
      </w:r>
    </w:p>
    <w:p w:rsidR="00905588" w:rsidRDefault="00905588" w:rsidP="00905588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5588" w:rsidRDefault="00905588" w:rsidP="00905588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задачи 6 осуществляется за счет выполнения мероприятий:</w:t>
      </w:r>
    </w:p>
    <w:p w:rsidR="00DB55DB" w:rsidRDefault="00DB55DB" w:rsidP="00DB55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мероприятие 6.01 «</w:t>
      </w:r>
      <w:r w:rsidR="00253224">
        <w:rPr>
          <w:sz w:val="28"/>
          <w:szCs w:val="28"/>
        </w:rPr>
        <w:t>Приобретение техники для коммунальных нужд города</w:t>
      </w:r>
      <w:r w:rsidR="00350B0E">
        <w:rPr>
          <w:sz w:val="28"/>
          <w:szCs w:val="28"/>
        </w:rPr>
        <w:t xml:space="preserve"> </w:t>
      </w:r>
      <w:r w:rsidR="00253224">
        <w:rPr>
          <w:sz w:val="28"/>
          <w:szCs w:val="28"/>
        </w:rPr>
        <w:t>(по договору лизинга)</w:t>
      </w:r>
      <w:r>
        <w:rPr>
          <w:sz w:val="28"/>
          <w:szCs w:val="28"/>
        </w:rPr>
        <w:t>»</w:t>
      </w:r>
      <w:r w:rsidR="00350B0E">
        <w:rPr>
          <w:sz w:val="28"/>
          <w:szCs w:val="28"/>
        </w:rPr>
        <w:t>.</w:t>
      </w:r>
    </w:p>
    <w:p w:rsidR="00DB55DB" w:rsidRDefault="00DB55DB" w:rsidP="00DB55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«Степень выполнения мероприятия».</w:t>
      </w:r>
    </w:p>
    <w:p w:rsidR="00926857" w:rsidRDefault="00926857" w:rsidP="00926857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выполняется департаментом благоустройства, дорожного хозяйства и транспорта администрации города Твери.</w:t>
      </w:r>
    </w:p>
    <w:p w:rsidR="00A55BE1" w:rsidRDefault="00A55BE1" w:rsidP="00A55B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мероприятие 6.02 «Приобретение </w:t>
      </w:r>
      <w:r w:rsidR="00B81D8A">
        <w:rPr>
          <w:sz w:val="28"/>
          <w:szCs w:val="28"/>
        </w:rPr>
        <w:t xml:space="preserve">специализированной коммунальной </w:t>
      </w:r>
      <w:r>
        <w:rPr>
          <w:sz w:val="28"/>
          <w:szCs w:val="28"/>
        </w:rPr>
        <w:t>техники»</w:t>
      </w:r>
      <w:r w:rsidR="0046424B">
        <w:rPr>
          <w:sz w:val="28"/>
          <w:szCs w:val="28"/>
        </w:rPr>
        <w:t>.</w:t>
      </w:r>
    </w:p>
    <w:p w:rsidR="00510180" w:rsidRDefault="00A55BE1" w:rsidP="00697066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приобретенной</w:t>
      </w:r>
      <w:r w:rsidR="00B81D8A">
        <w:rPr>
          <w:sz w:val="28"/>
          <w:szCs w:val="28"/>
        </w:rPr>
        <w:t xml:space="preserve"> специализированной коммунальной </w:t>
      </w:r>
      <w:r>
        <w:rPr>
          <w:sz w:val="28"/>
          <w:szCs w:val="28"/>
        </w:rPr>
        <w:t>техники».</w:t>
      </w:r>
    </w:p>
    <w:p w:rsidR="00A81A7C" w:rsidRDefault="00A81A7C" w:rsidP="00A81A7C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выполняется департаментом благоустройства, дорожного хозяйства и транспорта администрации города Твери.</w:t>
      </w:r>
    </w:p>
    <w:p w:rsidR="00697066" w:rsidRDefault="00C346FF" w:rsidP="00697066">
      <w:pPr>
        <w:widowControl w:val="0"/>
        <w:tabs>
          <w:tab w:val="left" w:pos="8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D90">
        <w:rPr>
          <w:sz w:val="28"/>
          <w:szCs w:val="28"/>
        </w:rPr>
        <w:t>Значения показателей мероприятий  муниципальной программы по годам ее реализации приведены в приложении 1 к настоящей муниципальной программе. Характеристика и методика расчета показателей приведены в приложении 2 к настоящей муниципальной программе.</w:t>
      </w:r>
      <w:r>
        <w:rPr>
          <w:sz w:val="28"/>
          <w:szCs w:val="28"/>
        </w:rPr>
        <w:t xml:space="preserve"> </w:t>
      </w:r>
    </w:p>
    <w:p w:rsidR="00905588" w:rsidRDefault="00905588" w:rsidP="00692929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575A" w:rsidRDefault="00CD575A" w:rsidP="00692929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</w:t>
      </w:r>
    </w:p>
    <w:p w:rsidR="00CD35B1" w:rsidRDefault="00CD35B1" w:rsidP="00692929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финансовых ресурсов, необходимый для реализации </w:t>
      </w:r>
      <w:r w:rsidR="0096583D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программы</w:t>
      </w:r>
    </w:p>
    <w:p w:rsidR="00692929" w:rsidRDefault="00692929" w:rsidP="00692929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7A62" w:rsidRDefault="00CD35B1" w:rsidP="00381C2E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финансовых ресурсах, необходимых для реализации</w:t>
      </w:r>
      <w:r w:rsidR="0096583D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 программы в разрезе задач по годам реализации программы приводится в таблице </w:t>
      </w:r>
      <w:r w:rsidR="002E04B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B7A5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A64B23" w:rsidRDefault="00A64B23" w:rsidP="00CF7A62">
      <w:pPr>
        <w:widowControl w:val="0"/>
        <w:tabs>
          <w:tab w:val="left" w:pos="500"/>
          <w:tab w:val="left" w:pos="7620"/>
          <w:tab w:val="right" w:pos="9688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64B23" w:rsidRDefault="00A64B23" w:rsidP="00CF7A62">
      <w:pPr>
        <w:widowControl w:val="0"/>
        <w:tabs>
          <w:tab w:val="left" w:pos="500"/>
          <w:tab w:val="left" w:pos="7620"/>
          <w:tab w:val="right" w:pos="9688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F7A62" w:rsidRDefault="00CF7A62" w:rsidP="00CF7A62">
      <w:pPr>
        <w:widowControl w:val="0"/>
        <w:tabs>
          <w:tab w:val="left" w:pos="500"/>
          <w:tab w:val="left" w:pos="7620"/>
          <w:tab w:val="right" w:pos="9688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886A68">
        <w:rPr>
          <w:sz w:val="28"/>
          <w:szCs w:val="28"/>
        </w:rPr>
        <w:t xml:space="preserve">      </w:t>
      </w:r>
      <w:r w:rsidR="00A64B23">
        <w:rPr>
          <w:sz w:val="28"/>
          <w:szCs w:val="28"/>
        </w:rPr>
        <w:t xml:space="preserve">   </w:t>
      </w:r>
      <w:r w:rsidR="00886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E2421">
        <w:rPr>
          <w:sz w:val="28"/>
          <w:szCs w:val="28"/>
        </w:rPr>
        <w:t>Таблица 2</w:t>
      </w:r>
    </w:p>
    <w:p w:rsidR="00CF7A62" w:rsidRPr="0038739F" w:rsidRDefault="00CF7A62" w:rsidP="00CF7A62">
      <w:pPr>
        <w:widowControl w:val="0"/>
        <w:tabs>
          <w:tab w:val="left" w:pos="500"/>
          <w:tab w:val="left" w:pos="7632"/>
          <w:tab w:val="right" w:pos="9688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38739F">
        <w:rPr>
          <w:sz w:val="26"/>
          <w:szCs w:val="26"/>
        </w:rPr>
        <w:t xml:space="preserve">                                                                                                    </w:t>
      </w:r>
      <w:r w:rsidR="00886A68">
        <w:rPr>
          <w:sz w:val="26"/>
          <w:szCs w:val="26"/>
        </w:rPr>
        <w:t xml:space="preserve">               </w:t>
      </w:r>
      <w:r w:rsidRPr="0038739F">
        <w:rPr>
          <w:sz w:val="26"/>
          <w:szCs w:val="26"/>
        </w:rPr>
        <w:t>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276"/>
        <w:gridCol w:w="1276"/>
        <w:gridCol w:w="1417"/>
        <w:gridCol w:w="1276"/>
        <w:gridCol w:w="1276"/>
        <w:gridCol w:w="1276"/>
      </w:tblGrid>
      <w:tr w:rsidR="00AA7A20" w:rsidRPr="0002372C" w:rsidTr="00AA7A20">
        <w:trPr>
          <w:trHeight w:val="225"/>
        </w:trPr>
        <w:tc>
          <w:tcPr>
            <w:tcW w:w="1101" w:type="dxa"/>
            <w:vMerge w:val="restart"/>
          </w:tcPr>
          <w:p w:rsidR="00AA7A20" w:rsidRPr="0002372C" w:rsidRDefault="00AA7A20" w:rsidP="00AA7A20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Годы реали</w:t>
            </w:r>
            <w:r>
              <w:t>-</w:t>
            </w:r>
            <w:r w:rsidRPr="0002372C">
              <w:t xml:space="preserve">зации </w:t>
            </w:r>
          </w:p>
          <w:p w:rsidR="00AA7A20" w:rsidRPr="0002372C" w:rsidRDefault="00AA7A20" w:rsidP="00AA7A20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программы</w:t>
            </w:r>
          </w:p>
        </w:tc>
        <w:tc>
          <w:tcPr>
            <w:tcW w:w="7796" w:type="dxa"/>
            <w:gridSpan w:val="6"/>
            <w:vAlign w:val="center"/>
          </w:tcPr>
          <w:p w:rsidR="00AA7A20" w:rsidRDefault="00AA7A20" w:rsidP="00AA7A20">
            <w:pPr>
              <w:jc w:val="center"/>
            </w:pPr>
            <w:r w:rsidRPr="0002372C">
              <w:t>Объем финансовых ресурсов,</w:t>
            </w:r>
          </w:p>
          <w:p w:rsidR="00AA7A20" w:rsidRPr="0002372C" w:rsidRDefault="00AA7A20" w:rsidP="00AA7A20">
            <w:pPr>
              <w:jc w:val="center"/>
            </w:pPr>
            <w:r w:rsidRPr="0002372C">
              <w:t>необходимых для реализации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AA7A20" w:rsidRPr="0002372C" w:rsidRDefault="00AA7A20" w:rsidP="00AA7A20">
            <w:pPr>
              <w:jc w:val="center"/>
            </w:pPr>
            <w:r w:rsidRPr="0002372C">
              <w:t>Итого</w:t>
            </w:r>
          </w:p>
        </w:tc>
      </w:tr>
      <w:tr w:rsidR="00AA7A20" w:rsidRPr="0002372C" w:rsidTr="00AA7A20">
        <w:trPr>
          <w:trHeight w:val="167"/>
        </w:trPr>
        <w:tc>
          <w:tcPr>
            <w:tcW w:w="1101" w:type="dxa"/>
            <w:vMerge/>
          </w:tcPr>
          <w:p w:rsidR="00AA7A20" w:rsidRPr="0002372C" w:rsidRDefault="00AA7A20" w:rsidP="004704A6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275" w:type="dxa"/>
            <w:vAlign w:val="center"/>
          </w:tcPr>
          <w:p w:rsidR="00AA7A20" w:rsidRPr="004704A6" w:rsidRDefault="00AA7A20" w:rsidP="00A64B23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Задача 1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A64B23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Задача 2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A64B23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Задача 3</w:t>
            </w:r>
          </w:p>
        </w:tc>
        <w:tc>
          <w:tcPr>
            <w:tcW w:w="1417" w:type="dxa"/>
            <w:vAlign w:val="center"/>
          </w:tcPr>
          <w:p w:rsidR="00AA7A20" w:rsidRPr="004704A6" w:rsidRDefault="00AA7A20" w:rsidP="00A64B23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Задача 4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A64B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Задача 5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A64B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Задача 6</w:t>
            </w:r>
          </w:p>
        </w:tc>
        <w:tc>
          <w:tcPr>
            <w:tcW w:w="1276" w:type="dxa"/>
            <w:vMerge/>
          </w:tcPr>
          <w:p w:rsidR="00AA7A20" w:rsidRPr="0002372C" w:rsidRDefault="00AA7A20" w:rsidP="004704A6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AA7A20" w:rsidRPr="0002372C" w:rsidTr="00AA7A20">
        <w:trPr>
          <w:trHeight w:val="1"/>
        </w:trPr>
        <w:tc>
          <w:tcPr>
            <w:tcW w:w="1101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04A6">
              <w:rPr>
                <w:b/>
              </w:rPr>
              <w:t>2014</w:t>
            </w:r>
          </w:p>
        </w:tc>
        <w:tc>
          <w:tcPr>
            <w:tcW w:w="1275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180 695,6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60 474,0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19 780,9</w:t>
            </w:r>
          </w:p>
        </w:tc>
        <w:tc>
          <w:tcPr>
            <w:tcW w:w="1417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17 497,0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9 105,0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27 872,0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315 424,5</w:t>
            </w:r>
          </w:p>
        </w:tc>
      </w:tr>
      <w:tr w:rsidR="00AA7A20" w:rsidRPr="004704A6" w:rsidTr="00AA7A20">
        <w:trPr>
          <w:trHeight w:val="1"/>
        </w:trPr>
        <w:tc>
          <w:tcPr>
            <w:tcW w:w="1101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04A6">
              <w:rPr>
                <w:b/>
              </w:rPr>
              <w:t>2015</w:t>
            </w:r>
          </w:p>
        </w:tc>
        <w:tc>
          <w:tcPr>
            <w:tcW w:w="1275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180 683,0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58 611,0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19 919,9</w:t>
            </w:r>
          </w:p>
        </w:tc>
        <w:tc>
          <w:tcPr>
            <w:tcW w:w="1417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17 672,0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7 500,0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8 539,0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292 924,9</w:t>
            </w:r>
          </w:p>
        </w:tc>
      </w:tr>
      <w:tr w:rsidR="00AA7A20" w:rsidRPr="004704A6" w:rsidTr="00AA7A20">
        <w:trPr>
          <w:trHeight w:val="1"/>
        </w:trPr>
        <w:tc>
          <w:tcPr>
            <w:tcW w:w="1101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704A6">
              <w:rPr>
                <w:b/>
                <w:lang w:val="en-US"/>
              </w:rPr>
              <w:t>2016</w:t>
            </w:r>
          </w:p>
        </w:tc>
        <w:tc>
          <w:tcPr>
            <w:tcW w:w="1275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04A6">
              <w:rPr>
                <w:lang w:val="en-US"/>
              </w:rPr>
              <w:t>175</w:t>
            </w:r>
            <w:r w:rsidRPr="0002372C">
              <w:t xml:space="preserve"> </w:t>
            </w:r>
            <w:r w:rsidRPr="004704A6">
              <w:rPr>
                <w:lang w:val="en-US"/>
              </w:rPr>
              <w:t>784,8</w:t>
            </w:r>
          </w:p>
        </w:tc>
        <w:tc>
          <w:tcPr>
            <w:tcW w:w="1276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04A6">
              <w:rPr>
                <w:lang w:val="en-US"/>
              </w:rPr>
              <w:t>65</w:t>
            </w:r>
            <w:r w:rsidRPr="0002372C">
              <w:t xml:space="preserve"> </w:t>
            </w:r>
            <w:r w:rsidRPr="004704A6">
              <w:rPr>
                <w:lang w:val="en-US"/>
              </w:rPr>
              <w:t>104,2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21 797,2</w:t>
            </w:r>
          </w:p>
        </w:tc>
        <w:tc>
          <w:tcPr>
            <w:tcW w:w="1417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19 608,8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9 000,0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7 837,0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299 132,0</w:t>
            </w:r>
          </w:p>
        </w:tc>
      </w:tr>
      <w:tr w:rsidR="00AA7A20" w:rsidRPr="004704A6" w:rsidTr="00AA7A20">
        <w:trPr>
          <w:trHeight w:val="1"/>
        </w:trPr>
        <w:tc>
          <w:tcPr>
            <w:tcW w:w="1101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704A6">
              <w:rPr>
                <w:b/>
                <w:lang w:val="en-US"/>
              </w:rPr>
              <w:t>2017</w:t>
            </w:r>
          </w:p>
        </w:tc>
        <w:tc>
          <w:tcPr>
            <w:tcW w:w="1275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185 101,4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68 554,8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22 874,0</w:t>
            </w:r>
          </w:p>
        </w:tc>
        <w:tc>
          <w:tcPr>
            <w:tcW w:w="1417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20 648,1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10 000,</w:t>
            </w:r>
            <w:r w:rsidRPr="0002372C">
              <w:t>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7 825,0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315 003,3</w:t>
            </w:r>
          </w:p>
        </w:tc>
      </w:tr>
      <w:tr w:rsidR="00AA7A20" w:rsidRPr="004704A6" w:rsidTr="00AA7A20">
        <w:trPr>
          <w:trHeight w:val="1"/>
        </w:trPr>
        <w:tc>
          <w:tcPr>
            <w:tcW w:w="1101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704A6">
              <w:rPr>
                <w:b/>
                <w:lang w:val="en-US"/>
              </w:rPr>
              <w:t>2018</w:t>
            </w:r>
          </w:p>
        </w:tc>
        <w:tc>
          <w:tcPr>
            <w:tcW w:w="1275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194 541,6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72 050,9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23 965,2</w:t>
            </w:r>
          </w:p>
        </w:tc>
        <w:tc>
          <w:tcPr>
            <w:tcW w:w="1417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21 701,1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15 000,0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3 781,5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331 040,3</w:t>
            </w:r>
          </w:p>
        </w:tc>
      </w:tr>
      <w:tr w:rsidR="00AA7A20" w:rsidRPr="004704A6" w:rsidTr="00AA7A20">
        <w:trPr>
          <w:trHeight w:val="1"/>
        </w:trPr>
        <w:tc>
          <w:tcPr>
            <w:tcW w:w="1101" w:type="dxa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704A6">
              <w:rPr>
                <w:b/>
                <w:lang w:val="en-US"/>
              </w:rPr>
              <w:t>2019</w:t>
            </w:r>
          </w:p>
        </w:tc>
        <w:tc>
          <w:tcPr>
            <w:tcW w:w="1275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204 074,1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75 581,4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25 067,1</w:t>
            </w:r>
          </w:p>
        </w:tc>
        <w:tc>
          <w:tcPr>
            <w:tcW w:w="1417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 w:rsidRPr="0002372C">
              <w:t>22 764,5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15 000,0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6 325,2</w:t>
            </w:r>
          </w:p>
        </w:tc>
        <w:tc>
          <w:tcPr>
            <w:tcW w:w="1276" w:type="dxa"/>
          </w:tcPr>
          <w:p w:rsidR="00AA7A20" w:rsidRPr="0002372C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</w:pPr>
            <w:r>
              <w:t>348 812,3</w:t>
            </w:r>
          </w:p>
        </w:tc>
      </w:tr>
      <w:tr w:rsidR="00AA7A20" w:rsidRPr="0002372C" w:rsidTr="00AA7A20">
        <w:trPr>
          <w:trHeight w:val="405"/>
        </w:trPr>
        <w:tc>
          <w:tcPr>
            <w:tcW w:w="1101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04A6">
              <w:rPr>
                <w:b/>
              </w:rPr>
              <w:t>Всего</w:t>
            </w:r>
          </w:p>
        </w:tc>
        <w:tc>
          <w:tcPr>
            <w:tcW w:w="1275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1 120 880,5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400 376,3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133 404,3</w:t>
            </w:r>
          </w:p>
        </w:tc>
        <w:tc>
          <w:tcPr>
            <w:tcW w:w="1417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119 891,5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65 605,0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62 179,7</w:t>
            </w:r>
          </w:p>
        </w:tc>
        <w:tc>
          <w:tcPr>
            <w:tcW w:w="1276" w:type="dxa"/>
            <w:vAlign w:val="center"/>
          </w:tcPr>
          <w:p w:rsidR="00AA7A20" w:rsidRPr="004704A6" w:rsidRDefault="00AA7A20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04A6">
              <w:rPr>
                <w:b/>
                <w:sz w:val="22"/>
                <w:szCs w:val="22"/>
              </w:rPr>
              <w:t>1 902 337,3</w:t>
            </w:r>
          </w:p>
        </w:tc>
      </w:tr>
    </w:tbl>
    <w:p w:rsidR="00CD35B1" w:rsidRPr="00D33814" w:rsidRDefault="00250C2F" w:rsidP="00264473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Источником финансирования муниципальной программы являются средства городского бюджета.</w:t>
      </w:r>
    </w:p>
    <w:p w:rsidR="00F81098" w:rsidRDefault="00F81098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</w:t>
      </w:r>
      <w:r w:rsidR="00DC0C65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Обеспечивающая подпрограмма</w:t>
      </w:r>
    </w:p>
    <w:p w:rsidR="00CF3462" w:rsidRDefault="00CF3462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D6601" w:rsidRDefault="00BD6601" w:rsidP="00C47B2A">
      <w:pPr>
        <w:widowControl w:val="0"/>
        <w:tabs>
          <w:tab w:val="left" w:pos="500"/>
          <w:tab w:val="left" w:pos="93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7F6E">
        <w:rPr>
          <w:bCs/>
          <w:sz w:val="28"/>
          <w:szCs w:val="28"/>
        </w:rPr>
        <w:t>Общая сумма расходов на обеспечение деятельности</w:t>
      </w:r>
      <w:r w:rsidR="00D2643E">
        <w:rPr>
          <w:bCs/>
          <w:sz w:val="28"/>
          <w:szCs w:val="28"/>
        </w:rPr>
        <w:t xml:space="preserve"> участника муниципальной программы, выделенных на период</w:t>
      </w:r>
      <w:r w:rsidRPr="001A7F6E">
        <w:rPr>
          <w:bCs/>
          <w:sz w:val="28"/>
          <w:szCs w:val="28"/>
        </w:rPr>
        <w:t xml:space="preserve"> </w:t>
      </w:r>
      <w:r w:rsidR="00D2643E">
        <w:rPr>
          <w:bCs/>
          <w:sz w:val="28"/>
          <w:szCs w:val="28"/>
        </w:rPr>
        <w:t xml:space="preserve"> реализации муниципальной программы составляет</w:t>
      </w:r>
      <w:r w:rsidR="00E421BF">
        <w:rPr>
          <w:bCs/>
          <w:sz w:val="28"/>
          <w:szCs w:val="28"/>
        </w:rPr>
        <w:t xml:space="preserve"> </w:t>
      </w:r>
      <w:r w:rsidR="000B2A93">
        <w:rPr>
          <w:bCs/>
          <w:sz w:val="28"/>
          <w:szCs w:val="28"/>
        </w:rPr>
        <w:t xml:space="preserve"> </w:t>
      </w:r>
      <w:r w:rsidR="00F22389">
        <w:rPr>
          <w:bCs/>
          <w:sz w:val="28"/>
          <w:szCs w:val="28"/>
        </w:rPr>
        <w:t>59 877,9</w:t>
      </w:r>
      <w:r w:rsidR="00E421BF">
        <w:rPr>
          <w:bCs/>
          <w:sz w:val="28"/>
          <w:szCs w:val="28"/>
        </w:rPr>
        <w:t xml:space="preserve"> тыс. руб.</w:t>
      </w:r>
    </w:p>
    <w:p w:rsidR="00EB7E5A" w:rsidRDefault="00CD1052" w:rsidP="004861DE">
      <w:pPr>
        <w:widowControl w:val="0"/>
        <w:tabs>
          <w:tab w:val="left" w:pos="500"/>
          <w:tab w:val="left" w:pos="93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 бюджетных ассигнований выделенный на обеспечение деятельности участника программы по годам реализации программы приведен в таблице 3.</w:t>
      </w:r>
      <w:r w:rsidR="00EB7E5A">
        <w:rPr>
          <w:bCs/>
          <w:sz w:val="28"/>
          <w:szCs w:val="28"/>
        </w:rPr>
        <w:t xml:space="preserve">          </w:t>
      </w:r>
    </w:p>
    <w:p w:rsidR="00360675" w:rsidRDefault="00A87FA2" w:rsidP="00560850">
      <w:pPr>
        <w:widowControl w:val="0"/>
        <w:tabs>
          <w:tab w:val="left" w:pos="500"/>
          <w:tab w:val="left" w:pos="8340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</w:t>
      </w:r>
      <w:r w:rsidR="00360675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</w:t>
      </w:r>
      <w:r w:rsidR="00560850">
        <w:rPr>
          <w:bCs/>
          <w:sz w:val="28"/>
          <w:szCs w:val="28"/>
        </w:rPr>
        <w:t>Таблица</w:t>
      </w:r>
      <w:r>
        <w:rPr>
          <w:bCs/>
          <w:sz w:val="28"/>
          <w:szCs w:val="28"/>
        </w:rPr>
        <w:t xml:space="preserve"> 3</w:t>
      </w:r>
    </w:p>
    <w:p w:rsidR="00560850" w:rsidRPr="00360675" w:rsidRDefault="00360675" w:rsidP="00360675">
      <w:pPr>
        <w:widowControl w:val="0"/>
        <w:tabs>
          <w:tab w:val="left" w:pos="500"/>
          <w:tab w:val="left" w:pos="8340"/>
        </w:tabs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360675">
        <w:rPr>
          <w:bCs/>
          <w:sz w:val="26"/>
          <w:szCs w:val="26"/>
        </w:rPr>
        <w:t>(</w:t>
      </w:r>
      <w:r w:rsidR="00803AD7" w:rsidRPr="00360675">
        <w:rPr>
          <w:bCs/>
          <w:sz w:val="26"/>
          <w:szCs w:val="26"/>
        </w:rPr>
        <w:t>тыс.</w:t>
      </w:r>
      <w:r>
        <w:rPr>
          <w:bCs/>
          <w:sz w:val="26"/>
          <w:szCs w:val="26"/>
        </w:rPr>
        <w:t xml:space="preserve"> </w:t>
      </w:r>
      <w:r w:rsidR="00803AD7" w:rsidRPr="00360675">
        <w:rPr>
          <w:bCs/>
          <w:sz w:val="26"/>
          <w:szCs w:val="26"/>
        </w:rPr>
        <w:t>руб.</w:t>
      </w:r>
      <w:r w:rsidRPr="00360675">
        <w:rPr>
          <w:bCs/>
          <w:sz w:val="26"/>
          <w:szCs w:val="26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1134"/>
        <w:gridCol w:w="992"/>
        <w:gridCol w:w="992"/>
        <w:gridCol w:w="1153"/>
        <w:gridCol w:w="1115"/>
        <w:gridCol w:w="1134"/>
      </w:tblGrid>
      <w:tr w:rsidR="00F35AD4" w:rsidRPr="004704A6" w:rsidTr="004704A6">
        <w:tc>
          <w:tcPr>
            <w:tcW w:w="817" w:type="dxa"/>
          </w:tcPr>
          <w:p w:rsidR="00EB7E5A" w:rsidRPr="004704A6" w:rsidRDefault="00B8291C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№</w:t>
            </w:r>
          </w:p>
          <w:p w:rsidR="00B8291C" w:rsidRPr="004704A6" w:rsidRDefault="00B8291C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704A6">
              <w:rPr>
                <w:bCs/>
              </w:rPr>
              <w:t>п/п</w:t>
            </w:r>
          </w:p>
        </w:tc>
        <w:tc>
          <w:tcPr>
            <w:tcW w:w="1559" w:type="dxa"/>
          </w:tcPr>
          <w:p w:rsidR="00EB7E5A" w:rsidRPr="004704A6" w:rsidRDefault="00540329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 xml:space="preserve">Обеспечивающая </w:t>
            </w:r>
            <w:r w:rsidR="000A738A" w:rsidRPr="004704A6">
              <w:rPr>
                <w:bCs/>
              </w:rPr>
              <w:t>под</w:t>
            </w:r>
            <w:r w:rsidRPr="004704A6">
              <w:rPr>
                <w:bCs/>
              </w:rPr>
              <w:t>программа</w:t>
            </w:r>
          </w:p>
        </w:tc>
        <w:tc>
          <w:tcPr>
            <w:tcW w:w="993" w:type="dxa"/>
          </w:tcPr>
          <w:p w:rsidR="00EB7E5A" w:rsidRPr="004704A6" w:rsidRDefault="00F140D8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4A6">
              <w:rPr>
                <w:b/>
                <w:bCs/>
              </w:rPr>
              <w:t>2014</w:t>
            </w:r>
          </w:p>
        </w:tc>
        <w:tc>
          <w:tcPr>
            <w:tcW w:w="1134" w:type="dxa"/>
          </w:tcPr>
          <w:p w:rsidR="00EB7E5A" w:rsidRPr="004704A6" w:rsidRDefault="00F140D8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4A6">
              <w:rPr>
                <w:b/>
                <w:bCs/>
              </w:rPr>
              <w:t>2015</w:t>
            </w:r>
          </w:p>
        </w:tc>
        <w:tc>
          <w:tcPr>
            <w:tcW w:w="992" w:type="dxa"/>
          </w:tcPr>
          <w:p w:rsidR="00EB7E5A" w:rsidRPr="004704A6" w:rsidRDefault="00F140D8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4A6">
              <w:rPr>
                <w:b/>
                <w:bCs/>
              </w:rPr>
              <w:t>2016</w:t>
            </w:r>
          </w:p>
        </w:tc>
        <w:tc>
          <w:tcPr>
            <w:tcW w:w="992" w:type="dxa"/>
          </w:tcPr>
          <w:p w:rsidR="00EB7E5A" w:rsidRPr="004704A6" w:rsidRDefault="00F140D8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4A6">
              <w:rPr>
                <w:b/>
                <w:bCs/>
              </w:rPr>
              <w:t>2017</w:t>
            </w:r>
          </w:p>
        </w:tc>
        <w:tc>
          <w:tcPr>
            <w:tcW w:w="1153" w:type="dxa"/>
          </w:tcPr>
          <w:p w:rsidR="00EB7E5A" w:rsidRPr="004704A6" w:rsidRDefault="00F140D8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4A6">
              <w:rPr>
                <w:b/>
                <w:bCs/>
              </w:rPr>
              <w:t>2018</w:t>
            </w:r>
          </w:p>
        </w:tc>
        <w:tc>
          <w:tcPr>
            <w:tcW w:w="1115" w:type="dxa"/>
          </w:tcPr>
          <w:p w:rsidR="00EB7E5A" w:rsidRPr="004704A6" w:rsidRDefault="00F140D8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4A6">
              <w:rPr>
                <w:b/>
                <w:bCs/>
              </w:rPr>
              <w:t>2019</w:t>
            </w:r>
          </w:p>
        </w:tc>
        <w:tc>
          <w:tcPr>
            <w:tcW w:w="1134" w:type="dxa"/>
          </w:tcPr>
          <w:p w:rsidR="00EB7E5A" w:rsidRPr="004704A6" w:rsidRDefault="00732D1B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 xml:space="preserve">Всего </w:t>
            </w:r>
          </w:p>
        </w:tc>
      </w:tr>
      <w:tr w:rsidR="00F35AD4" w:rsidRPr="004704A6" w:rsidTr="004704A6">
        <w:tc>
          <w:tcPr>
            <w:tcW w:w="817" w:type="dxa"/>
          </w:tcPr>
          <w:p w:rsidR="00EB7E5A" w:rsidRPr="004704A6" w:rsidRDefault="00261BA2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1</w:t>
            </w:r>
          </w:p>
        </w:tc>
        <w:tc>
          <w:tcPr>
            <w:tcW w:w="1559" w:type="dxa"/>
          </w:tcPr>
          <w:p w:rsidR="00EB7E5A" w:rsidRPr="004704A6" w:rsidRDefault="00F0437C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 xml:space="preserve">Расходы на руководство и управление </w:t>
            </w:r>
            <w:r w:rsidR="00E405AA" w:rsidRPr="004704A6">
              <w:rPr>
                <w:bCs/>
              </w:rPr>
              <w:t>ТГМКУ «Радуница"</w:t>
            </w:r>
          </w:p>
        </w:tc>
        <w:tc>
          <w:tcPr>
            <w:tcW w:w="993" w:type="dxa"/>
          </w:tcPr>
          <w:p w:rsidR="00EB7E5A" w:rsidRPr="004704A6" w:rsidRDefault="00EC5B9E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9 931,8</w:t>
            </w:r>
          </w:p>
        </w:tc>
        <w:tc>
          <w:tcPr>
            <w:tcW w:w="1134" w:type="dxa"/>
          </w:tcPr>
          <w:p w:rsidR="00EB7E5A" w:rsidRPr="004704A6" w:rsidRDefault="00EC5B9E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10 188,0</w:t>
            </w:r>
          </w:p>
        </w:tc>
        <w:tc>
          <w:tcPr>
            <w:tcW w:w="992" w:type="dxa"/>
          </w:tcPr>
          <w:p w:rsidR="00EB7E5A" w:rsidRPr="004704A6" w:rsidRDefault="00EC5B9E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9 201,9</w:t>
            </w:r>
          </w:p>
        </w:tc>
        <w:tc>
          <w:tcPr>
            <w:tcW w:w="992" w:type="dxa"/>
          </w:tcPr>
          <w:p w:rsidR="00EB7E5A" w:rsidRPr="004704A6" w:rsidRDefault="00960E2E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9</w:t>
            </w:r>
            <w:r w:rsidR="00613A43" w:rsidRPr="004704A6">
              <w:rPr>
                <w:bCs/>
              </w:rPr>
              <w:t xml:space="preserve"> </w:t>
            </w:r>
            <w:r w:rsidRPr="004704A6">
              <w:rPr>
                <w:bCs/>
              </w:rPr>
              <w:t>689,6</w:t>
            </w:r>
          </w:p>
        </w:tc>
        <w:tc>
          <w:tcPr>
            <w:tcW w:w="1153" w:type="dxa"/>
          </w:tcPr>
          <w:p w:rsidR="00EB7E5A" w:rsidRPr="004704A6" w:rsidRDefault="00960E2E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10</w:t>
            </w:r>
            <w:r w:rsidR="00613A43" w:rsidRPr="004704A6">
              <w:rPr>
                <w:bCs/>
              </w:rPr>
              <w:t xml:space="preserve"> </w:t>
            </w:r>
            <w:r w:rsidRPr="004704A6">
              <w:rPr>
                <w:bCs/>
              </w:rPr>
              <w:t>183,8</w:t>
            </w:r>
          </w:p>
        </w:tc>
        <w:tc>
          <w:tcPr>
            <w:tcW w:w="1115" w:type="dxa"/>
          </w:tcPr>
          <w:p w:rsidR="00EB7E5A" w:rsidRPr="004704A6" w:rsidRDefault="00960E2E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10</w:t>
            </w:r>
            <w:r w:rsidR="00613A43" w:rsidRPr="004704A6">
              <w:rPr>
                <w:bCs/>
              </w:rPr>
              <w:t xml:space="preserve"> </w:t>
            </w:r>
            <w:r w:rsidRPr="004704A6">
              <w:rPr>
                <w:bCs/>
              </w:rPr>
              <w:t>682,8</w:t>
            </w:r>
          </w:p>
        </w:tc>
        <w:tc>
          <w:tcPr>
            <w:tcW w:w="1134" w:type="dxa"/>
          </w:tcPr>
          <w:p w:rsidR="00EB7E5A" w:rsidRPr="004704A6" w:rsidRDefault="0080429C" w:rsidP="004704A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4A6">
              <w:rPr>
                <w:bCs/>
              </w:rPr>
              <w:t>59 877,9</w:t>
            </w:r>
          </w:p>
        </w:tc>
      </w:tr>
    </w:tbl>
    <w:p w:rsidR="0009147E" w:rsidRPr="00DA3548" w:rsidRDefault="0009147E" w:rsidP="00657DDB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3548">
        <w:rPr>
          <w:bCs/>
          <w:sz w:val="28"/>
          <w:szCs w:val="28"/>
        </w:rPr>
        <w:t>Вопросы деятельности участника муниципальной программы регулируются</w:t>
      </w:r>
      <w:r w:rsidR="00894D2F">
        <w:rPr>
          <w:bCs/>
          <w:sz w:val="28"/>
          <w:szCs w:val="28"/>
        </w:rPr>
        <w:t xml:space="preserve"> Уставом Тверского городского муниципального казенного учреждения по вопросам организации похоронного дела  «Радуница»</w:t>
      </w:r>
      <w:r w:rsidR="00F9442C">
        <w:rPr>
          <w:bCs/>
          <w:sz w:val="28"/>
          <w:szCs w:val="28"/>
        </w:rPr>
        <w:t>.</w:t>
      </w:r>
    </w:p>
    <w:p w:rsidR="00860BBA" w:rsidRDefault="0009147E" w:rsidP="00657DDB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3548">
        <w:rPr>
          <w:bCs/>
          <w:sz w:val="28"/>
          <w:szCs w:val="28"/>
        </w:rPr>
        <w:t>Расходы на обеспечение деятельности участника по годам реализации муниципальной программы в разрезе кодов бюджетной классификации приведены в приложении 1 к настоящей муниципальной программе.</w:t>
      </w:r>
      <w:r w:rsidR="00F135DC">
        <w:rPr>
          <w:bCs/>
          <w:sz w:val="28"/>
          <w:szCs w:val="28"/>
        </w:rPr>
        <w:t xml:space="preserve"> </w:t>
      </w:r>
    </w:p>
    <w:p w:rsidR="00F135DC" w:rsidRDefault="00F135DC" w:rsidP="00657DDB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 </w:t>
      </w:r>
      <w:r w:rsidR="00C166CC">
        <w:rPr>
          <w:bCs/>
          <w:sz w:val="28"/>
          <w:szCs w:val="28"/>
        </w:rPr>
        <w:t>Расходы на о</w:t>
      </w:r>
      <w:r>
        <w:rPr>
          <w:bCs/>
          <w:sz w:val="28"/>
          <w:szCs w:val="28"/>
        </w:rPr>
        <w:t xml:space="preserve">беспечение деятельности </w:t>
      </w:r>
      <w:r w:rsidR="00C166CC">
        <w:rPr>
          <w:bCs/>
          <w:sz w:val="28"/>
          <w:szCs w:val="28"/>
        </w:rPr>
        <w:t>ТГМУ «Радуница»</w:t>
      </w:r>
      <w:r w:rsidR="00A82E6B">
        <w:rPr>
          <w:bCs/>
          <w:sz w:val="28"/>
          <w:szCs w:val="28"/>
        </w:rPr>
        <w:t>.</w:t>
      </w:r>
    </w:p>
    <w:p w:rsidR="00860BBA" w:rsidRDefault="00860BBA" w:rsidP="00860BBA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31C1">
        <w:rPr>
          <w:bCs/>
          <w:sz w:val="28"/>
          <w:szCs w:val="28"/>
        </w:rPr>
        <w:t>1.1 «Расходы на руководство и управление ТГМКУ «Радуница»</w:t>
      </w:r>
      <w:r w:rsidR="00ED598E">
        <w:rPr>
          <w:bCs/>
          <w:sz w:val="28"/>
          <w:szCs w:val="28"/>
        </w:rPr>
        <w:t>.</w:t>
      </w:r>
    </w:p>
    <w:p w:rsidR="001B7DED" w:rsidRDefault="001B7DED" w:rsidP="00657DDB">
      <w:pPr>
        <w:widowControl w:val="0"/>
        <w:tabs>
          <w:tab w:val="left" w:pos="500"/>
          <w:tab w:val="left" w:pos="99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реализации обеспечивающей программы предусмотрено выполнение следующих административных мероприятий:</w:t>
      </w:r>
    </w:p>
    <w:p w:rsidR="00E819A7" w:rsidRPr="000408B0" w:rsidRDefault="009A2FB4" w:rsidP="00E819A7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9A7">
        <w:rPr>
          <w:bCs/>
          <w:sz w:val="28"/>
          <w:szCs w:val="28"/>
        </w:rPr>
        <w:t>а) Административное м</w:t>
      </w:r>
      <w:r w:rsidR="001B7DED" w:rsidRPr="00E819A7">
        <w:rPr>
          <w:bCs/>
          <w:sz w:val="28"/>
          <w:szCs w:val="28"/>
        </w:rPr>
        <w:t xml:space="preserve">ероприятие </w:t>
      </w:r>
      <w:r w:rsidR="00F6541E">
        <w:rPr>
          <w:bCs/>
          <w:sz w:val="28"/>
          <w:szCs w:val="28"/>
        </w:rPr>
        <w:t>1</w:t>
      </w:r>
      <w:r w:rsidR="00C75807" w:rsidRPr="00E819A7">
        <w:rPr>
          <w:bCs/>
          <w:sz w:val="28"/>
          <w:szCs w:val="28"/>
        </w:rPr>
        <w:t>.0</w:t>
      </w:r>
      <w:r w:rsidR="003F44A9">
        <w:rPr>
          <w:bCs/>
          <w:sz w:val="28"/>
          <w:szCs w:val="28"/>
        </w:rPr>
        <w:t>1</w:t>
      </w:r>
      <w:r w:rsidR="00E819A7" w:rsidRPr="000408B0">
        <w:rPr>
          <w:bCs/>
          <w:sz w:val="28"/>
          <w:szCs w:val="28"/>
        </w:rPr>
        <w:t>«Ведение реестра захоронений»</w:t>
      </w:r>
      <w:r w:rsidR="00A82E6B">
        <w:rPr>
          <w:bCs/>
          <w:sz w:val="28"/>
          <w:szCs w:val="28"/>
        </w:rPr>
        <w:t>.</w:t>
      </w:r>
    </w:p>
    <w:p w:rsidR="00E819A7" w:rsidRPr="000408B0" w:rsidRDefault="00E819A7" w:rsidP="00E819A7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08B0">
        <w:rPr>
          <w:bCs/>
          <w:sz w:val="28"/>
          <w:szCs w:val="28"/>
        </w:rPr>
        <w:t>Показатель 1 «Количество обратившихся граждан»</w:t>
      </w:r>
      <w:r w:rsidR="00ED598E">
        <w:rPr>
          <w:bCs/>
          <w:sz w:val="28"/>
          <w:szCs w:val="28"/>
        </w:rPr>
        <w:t>.</w:t>
      </w:r>
    </w:p>
    <w:p w:rsidR="00894D2F" w:rsidRPr="00AF14FA" w:rsidRDefault="00432245" w:rsidP="00657DDB">
      <w:pPr>
        <w:widowControl w:val="0"/>
        <w:tabs>
          <w:tab w:val="left" w:pos="500"/>
          <w:tab w:val="left" w:pos="99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14FA">
        <w:rPr>
          <w:bCs/>
          <w:sz w:val="28"/>
          <w:szCs w:val="28"/>
        </w:rPr>
        <w:t xml:space="preserve">Значения показателей административных мероприятий </w:t>
      </w:r>
      <w:r w:rsidR="0005373E" w:rsidRPr="00AF14FA">
        <w:rPr>
          <w:bCs/>
          <w:sz w:val="28"/>
          <w:szCs w:val="28"/>
        </w:rPr>
        <w:t xml:space="preserve">подпрограммы </w:t>
      </w:r>
      <w:r w:rsidRPr="00AF14FA">
        <w:rPr>
          <w:bCs/>
          <w:sz w:val="28"/>
          <w:szCs w:val="28"/>
        </w:rPr>
        <w:t>по годам реализации представлены в приложении 1 к настоящей муниципальной программе.</w:t>
      </w:r>
      <w:r w:rsidR="00F62B00" w:rsidRPr="00AF14FA">
        <w:rPr>
          <w:bCs/>
          <w:sz w:val="28"/>
          <w:szCs w:val="28"/>
        </w:rPr>
        <w:t xml:space="preserve"> </w:t>
      </w:r>
      <w:r w:rsidR="0005373E" w:rsidRPr="00AF14FA">
        <w:rPr>
          <w:bCs/>
          <w:sz w:val="28"/>
          <w:szCs w:val="28"/>
        </w:rPr>
        <w:t>Характеристика и методика расчета показателей мероприятий подпрограммы приведены в приложении 2 к муниципальной программе.</w:t>
      </w:r>
    </w:p>
    <w:p w:rsidR="000A42A8" w:rsidRDefault="000A42A8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</w:t>
      </w:r>
      <w:r w:rsidR="000740B6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I.</w:t>
      </w: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 муниципальной программы</w:t>
      </w:r>
    </w:p>
    <w:p w:rsidR="00CD35B1" w:rsidRPr="00D33814" w:rsidRDefault="00CD35B1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Реализация муниципальной программы </w:t>
      </w:r>
      <w:r>
        <w:rPr>
          <w:color w:val="000000"/>
          <w:sz w:val="28"/>
          <w:szCs w:val="28"/>
        </w:rPr>
        <w:t>осуществляется на основе законодательства Российской Федерации, действующих нормативных правовых актов по вопросам социально-экономического развития Тверской области и города Твери.</w:t>
      </w:r>
    </w:p>
    <w:p w:rsidR="00CD35B1" w:rsidRPr="00D33814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CD35B1" w:rsidRDefault="00E231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B7AC4">
        <w:rPr>
          <w:b/>
          <w:bCs/>
          <w:sz w:val="28"/>
          <w:szCs w:val="28"/>
        </w:rPr>
        <w:t>7</w:t>
      </w:r>
      <w:r w:rsidR="00CD35B1" w:rsidRPr="00D33814">
        <w:rPr>
          <w:b/>
          <w:bCs/>
          <w:sz w:val="28"/>
          <w:szCs w:val="28"/>
        </w:rPr>
        <w:t xml:space="preserve">.1. </w:t>
      </w:r>
      <w:r w:rsidR="00CD35B1">
        <w:rPr>
          <w:b/>
          <w:bCs/>
          <w:sz w:val="28"/>
          <w:szCs w:val="28"/>
        </w:rPr>
        <w:t>Управление реализацией муниципальной программы</w:t>
      </w:r>
    </w:p>
    <w:p w:rsidR="00CD35B1" w:rsidRPr="00D33814" w:rsidRDefault="00CD35B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white"/>
        </w:rPr>
      </w:pPr>
    </w:p>
    <w:p w:rsidR="00CD35B1" w:rsidRPr="000E2CED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AC4">
        <w:rPr>
          <w:color w:val="000000"/>
          <w:sz w:val="28"/>
          <w:szCs w:val="28"/>
          <w:highlight w:val="white"/>
        </w:rPr>
        <w:t>7</w:t>
      </w:r>
      <w:r w:rsidR="00CD35B1" w:rsidRPr="00D33814">
        <w:rPr>
          <w:color w:val="000000"/>
          <w:sz w:val="28"/>
          <w:szCs w:val="28"/>
          <w:highlight w:val="white"/>
        </w:rPr>
        <w:t xml:space="preserve">.1.1. </w:t>
      </w:r>
      <w:r w:rsidR="00CD35B1">
        <w:rPr>
          <w:color w:val="000000"/>
          <w:sz w:val="28"/>
          <w:szCs w:val="28"/>
          <w:highlight w:val="white"/>
        </w:rPr>
        <w:t xml:space="preserve">Ответственный исполнитель муниципальной программы </w:t>
      </w:r>
      <w:r w:rsidR="00CD35B1">
        <w:rPr>
          <w:color w:val="000000"/>
          <w:sz w:val="28"/>
          <w:szCs w:val="28"/>
        </w:rPr>
        <w:t xml:space="preserve">самостоятельно определяет формы и методы управления реализацией муниципальной программы, </w:t>
      </w:r>
      <w:r w:rsidR="00CD35B1">
        <w:rPr>
          <w:sz w:val="28"/>
          <w:szCs w:val="28"/>
        </w:rPr>
        <w:t xml:space="preserve">осуществляет общую координацию работы в рамках </w:t>
      </w:r>
      <w:r w:rsidR="00CD35B1">
        <w:rPr>
          <w:color w:val="000000"/>
          <w:sz w:val="28"/>
          <w:szCs w:val="28"/>
        </w:rPr>
        <w:t xml:space="preserve">муниципальной </w:t>
      </w:r>
      <w:r w:rsidR="00CD35B1">
        <w:rPr>
          <w:sz w:val="28"/>
          <w:szCs w:val="28"/>
        </w:rPr>
        <w:t>программы</w:t>
      </w:r>
      <w:r w:rsidR="00CD35B1">
        <w:rPr>
          <w:color w:val="000000"/>
          <w:sz w:val="28"/>
          <w:szCs w:val="28"/>
        </w:rPr>
        <w:t>.</w:t>
      </w:r>
      <w:r w:rsidR="002666C0">
        <w:rPr>
          <w:color w:val="000000"/>
          <w:sz w:val="28"/>
          <w:szCs w:val="28"/>
        </w:rPr>
        <w:t xml:space="preserve"> </w:t>
      </w:r>
      <w:r w:rsidR="002666C0" w:rsidRPr="000E2CED">
        <w:rPr>
          <w:sz w:val="28"/>
          <w:szCs w:val="28"/>
        </w:rPr>
        <w:t>Реализация мероприятий осуществляется с участием казенного учреждения ТГМКУ «Радуница» (далее – участник муниципальной программы).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реализацией муниципальной программы предполагает: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создание формальной структуры подчиненности и соответствующего разделения работы между исполнителями программы при ее реализации;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определение мероприятий по реализации муниципальной программы и распределение их между исполнителями программы;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обеспечение согласованности взаимодействия всех исполнителей программы при реализации муниципальной программы;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учет, контроль и анализ хода реализации муниципальной программы.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BB7AC4">
        <w:rPr>
          <w:color w:val="000000"/>
          <w:sz w:val="28"/>
          <w:szCs w:val="28"/>
          <w:highlight w:val="white"/>
        </w:rPr>
        <w:t>7</w:t>
      </w:r>
      <w:r w:rsidR="00CD35B1" w:rsidRPr="00D33814">
        <w:rPr>
          <w:color w:val="000000"/>
          <w:sz w:val="28"/>
          <w:szCs w:val="28"/>
          <w:highlight w:val="white"/>
        </w:rPr>
        <w:t xml:space="preserve">.1.2. </w:t>
      </w:r>
      <w:r w:rsidR="00CD35B1">
        <w:rPr>
          <w:color w:val="000000"/>
          <w:sz w:val="28"/>
          <w:szCs w:val="28"/>
          <w:highlight w:val="white"/>
        </w:rPr>
        <w:t xml:space="preserve">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 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Ежегодный план мероприятий по реализации муниципальной программы </w:t>
      </w:r>
      <w:r>
        <w:rPr>
          <w:color w:val="000000"/>
          <w:sz w:val="28"/>
          <w:szCs w:val="28"/>
          <w:highlight w:val="white"/>
        </w:rPr>
        <w:t>(далее –</w:t>
      </w:r>
      <w:r w:rsidRPr="00D33814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План) </w:t>
      </w:r>
      <w:r>
        <w:rPr>
          <w:color w:val="000000"/>
          <w:sz w:val="28"/>
          <w:szCs w:val="28"/>
        </w:rPr>
        <w:t xml:space="preserve">предусматривает распределение обязанностей </w:t>
      </w:r>
      <w:r>
        <w:rPr>
          <w:color w:val="000000"/>
          <w:sz w:val="28"/>
          <w:szCs w:val="28"/>
        </w:rPr>
        <w:lastRenderedPageBreak/>
        <w:t xml:space="preserve">между исполнителями муниципальной программы. </w:t>
      </w:r>
      <w:r>
        <w:rPr>
          <w:color w:val="000000"/>
          <w:sz w:val="28"/>
          <w:szCs w:val="28"/>
          <w:highlight w:val="white"/>
        </w:rPr>
        <w:t xml:space="preserve">План содержит перечень мероприятий муниципальной программы с указанием сроков их выполнения, исполнителей, объемов финансирования и ожидаемых результатов. 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Соисполнители муниципальной программы в рамках компетенции ежегодно в срок до 20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color w:val="000000"/>
          <w:sz w:val="28"/>
          <w:szCs w:val="28"/>
          <w:highlight w:val="white"/>
        </w:rPr>
        <w:t>января представляют ответственному исполнителю</w:t>
      </w:r>
      <w:r>
        <w:rPr>
          <w:color w:val="000000"/>
          <w:sz w:val="28"/>
          <w:szCs w:val="28"/>
        </w:rPr>
        <w:t xml:space="preserve"> в печатной и электронной формах</w:t>
      </w:r>
      <w:r>
        <w:rPr>
          <w:color w:val="000000"/>
          <w:sz w:val="28"/>
          <w:szCs w:val="28"/>
          <w:highlight w:val="white"/>
        </w:rPr>
        <w:t xml:space="preserve"> предложения для включения в План.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Ответственный исполнитель муниципальной программы в срок до 1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color w:val="000000"/>
          <w:sz w:val="28"/>
          <w:szCs w:val="28"/>
          <w:highlight w:val="white"/>
        </w:rPr>
        <w:t>февраля осуществляет разработку ежегодного плана реализации муниципальной программы и обеспечивает его утверждение распоряжением администрации города.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Структурные подразделения, являющиеся исполнителями программы, обеспечивают своевременное и полное выполнение мероприятий муниципальной программы в соответствии с Планом.</w:t>
      </w:r>
    </w:p>
    <w:p w:rsidR="002666C0" w:rsidRPr="000E2CED" w:rsidRDefault="002666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CED">
        <w:rPr>
          <w:sz w:val="28"/>
          <w:szCs w:val="28"/>
        </w:rPr>
        <w:t>Участники муниципальной программы обеспечивают своевременное и полное выполнение мероприятий муниципальной программы в соответствии с Планом.</w:t>
      </w:r>
    </w:p>
    <w:p w:rsidR="00CD35B1" w:rsidRDefault="00E23154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AC4">
        <w:rPr>
          <w:sz w:val="28"/>
          <w:szCs w:val="28"/>
        </w:rPr>
        <w:t>7</w:t>
      </w:r>
      <w:r w:rsidR="00CD35B1" w:rsidRPr="00D33814">
        <w:rPr>
          <w:sz w:val="28"/>
          <w:szCs w:val="28"/>
        </w:rPr>
        <w:t xml:space="preserve">.1.3. </w:t>
      </w:r>
      <w:r w:rsidR="00CD35B1">
        <w:rPr>
          <w:sz w:val="28"/>
          <w:szCs w:val="28"/>
        </w:rPr>
        <w:t>Исполнители муниципальной программы:</w:t>
      </w:r>
    </w:p>
    <w:p w:rsidR="00CD35B1" w:rsidRDefault="00CD35B1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обеспечивают разработку, согласование и утверждение в установленном порядке требуемой документации по мероприятиям муниципальной программы и ее представление управлению муниципального заказа администрации города Твери;</w:t>
      </w:r>
    </w:p>
    <w:p w:rsidR="00CD35B1" w:rsidRDefault="00CD35B1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готовят и согласовывают с управлением муниципального заказа администрации города Твери материалы для проведения процедур по определению организаций, ответственных за исполнение работ по мероприятиям муниципальной программы;</w:t>
      </w:r>
    </w:p>
    <w:p w:rsidR="00CD35B1" w:rsidRDefault="00CD35B1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осуществляют размещение муниципального заказа для отбора на конкурсной основе ответственных за исполнение работ для муниципальных нужд по мероприятиям муниципальной программы в соответствии с действующим законодательством;</w:t>
      </w:r>
    </w:p>
    <w:p w:rsidR="00CD35B1" w:rsidRDefault="00CD35B1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заключают с организациями, ответственными за исполнение работ</w:t>
      </w:r>
      <w:r w:rsidR="00492C27">
        <w:rPr>
          <w:sz w:val="28"/>
          <w:szCs w:val="28"/>
        </w:rPr>
        <w:t>,</w:t>
      </w:r>
      <w:r>
        <w:rPr>
          <w:sz w:val="28"/>
          <w:szCs w:val="28"/>
        </w:rPr>
        <w:t xml:space="preserve"> контракты (договоры) на выполнение работ по мероприятиям муниципальной программы;</w:t>
      </w:r>
    </w:p>
    <w:p w:rsidR="00CD35B1" w:rsidRDefault="00CD35B1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5)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обеспечивают надлежащее осуществление технического и иных видов надзора за проводимыми работами;</w:t>
      </w:r>
    </w:p>
    <w:p w:rsidR="00CD35B1" w:rsidRDefault="00CD35B1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6)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принимают выполненные подрядными организациями работы;</w:t>
      </w:r>
    </w:p>
    <w:p w:rsidR="00CD35B1" w:rsidRDefault="00CD35B1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7)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утверждают акты выполненных работ;</w:t>
      </w:r>
    </w:p>
    <w:p w:rsidR="00CD35B1" w:rsidRDefault="00CD35B1" w:rsidP="006500C0">
      <w:pPr>
        <w:widowControl w:val="0"/>
        <w:tabs>
          <w:tab w:val="left" w:pos="48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14">
        <w:rPr>
          <w:sz w:val="28"/>
          <w:szCs w:val="28"/>
        </w:rPr>
        <w:t>8)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представляют департаменту финансов администрации города:</w:t>
      </w:r>
    </w:p>
    <w:p w:rsidR="00CD35B1" w:rsidRDefault="00CD35B1" w:rsidP="006500C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контракты (договоры) на выполнение работ по реализации мероприятий муниципальной программы;</w:t>
      </w:r>
    </w:p>
    <w:p w:rsidR="00CD35B1" w:rsidRDefault="00CD35B1" w:rsidP="006500C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сметы стоимости выполняемых работ и затрат;</w:t>
      </w:r>
    </w:p>
    <w:p w:rsidR="00CD35B1" w:rsidRDefault="00CD35B1" w:rsidP="006500C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счета на авансирование и выполнение работ;</w:t>
      </w:r>
    </w:p>
    <w:p w:rsidR="00CD35B1" w:rsidRDefault="00CD35B1" w:rsidP="006500C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акты выполненных работ по реализации мероприятий муниципальной программы.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sz w:val="28"/>
          <w:szCs w:val="28"/>
        </w:rPr>
        <w:t>7</w:t>
      </w:r>
      <w:r w:rsidR="00CD35B1" w:rsidRPr="00D33814">
        <w:rPr>
          <w:sz w:val="28"/>
          <w:szCs w:val="28"/>
        </w:rPr>
        <w:t xml:space="preserve">.1.4. </w:t>
      </w:r>
      <w:r w:rsidR="00CD35B1">
        <w:rPr>
          <w:sz w:val="28"/>
          <w:szCs w:val="28"/>
        </w:rPr>
        <w:t>Действия организаций, ответственных за исполнение работ по мероприятиям муниципальной программы регламентируются действующим законодательством и заключаемыми с ним договорами (контрактами) на выполнение работ.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 xml:space="preserve">.1.5. </w:t>
      </w:r>
      <w:r w:rsidR="00CD35B1">
        <w:rPr>
          <w:color w:val="000000"/>
          <w:sz w:val="28"/>
          <w:szCs w:val="28"/>
        </w:rPr>
        <w:t>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AC4">
        <w:rPr>
          <w:sz w:val="28"/>
          <w:szCs w:val="28"/>
        </w:rPr>
        <w:t>7</w:t>
      </w:r>
      <w:r w:rsidR="00CD35B1" w:rsidRPr="00D33814">
        <w:rPr>
          <w:sz w:val="28"/>
          <w:szCs w:val="28"/>
        </w:rPr>
        <w:t xml:space="preserve">.1.6. </w:t>
      </w:r>
      <w:r w:rsidR="00CD35B1">
        <w:rPr>
          <w:sz w:val="28"/>
          <w:szCs w:val="28"/>
        </w:rPr>
        <w:t>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 xml:space="preserve">.1.7. </w:t>
      </w:r>
      <w:r w:rsidR="00CD35B1">
        <w:rPr>
          <w:color w:val="000000"/>
          <w:sz w:val="28"/>
          <w:szCs w:val="28"/>
        </w:rPr>
        <w:t xml:space="preserve">В ходе реализации муниципальной программы </w:t>
      </w:r>
      <w:r w:rsidR="00CD35B1">
        <w:rPr>
          <w:color w:val="000000"/>
          <w:sz w:val="28"/>
          <w:szCs w:val="28"/>
          <w:highlight w:val="white"/>
        </w:rPr>
        <w:t xml:space="preserve">ответственный исполнитель </w:t>
      </w:r>
      <w:r w:rsidR="00CD35B1">
        <w:rPr>
          <w:color w:val="000000"/>
          <w:sz w:val="28"/>
          <w:szCs w:val="28"/>
        </w:rPr>
        <w:t>ежегодно уточняет целевые показатели, состав соисполнителей с учетом выделяемых финансовых средств.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>.1.8.</w:t>
      </w:r>
      <w:r w:rsidR="00A243D2">
        <w:rPr>
          <w:color w:val="000000"/>
          <w:sz w:val="28"/>
          <w:szCs w:val="28"/>
        </w:rPr>
        <w:t xml:space="preserve"> </w:t>
      </w:r>
      <w:r w:rsidR="00CD35B1" w:rsidRPr="00D33814">
        <w:rPr>
          <w:color w:val="000000"/>
          <w:sz w:val="28"/>
          <w:szCs w:val="28"/>
        </w:rPr>
        <w:t xml:space="preserve"> </w:t>
      </w:r>
      <w:r w:rsidR="00CD35B1">
        <w:rPr>
          <w:color w:val="000000"/>
          <w:sz w:val="28"/>
          <w:szCs w:val="28"/>
        </w:rPr>
        <w:t>Контроль за реализацией муниципальной программы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657DDB" w:rsidRDefault="00657DDB">
      <w:pPr>
        <w:widowControl w:val="0"/>
        <w:autoSpaceDE w:val="0"/>
        <w:autoSpaceDN w:val="0"/>
        <w:adjustRightInd w:val="0"/>
        <w:ind w:firstLine="539"/>
        <w:jc w:val="center"/>
        <w:rPr>
          <w:b/>
          <w:bCs/>
          <w:color w:val="000000"/>
          <w:sz w:val="28"/>
          <w:szCs w:val="28"/>
        </w:rPr>
      </w:pPr>
    </w:p>
    <w:p w:rsidR="00CD35B1" w:rsidRDefault="00E23154">
      <w:pPr>
        <w:widowControl w:val="0"/>
        <w:autoSpaceDE w:val="0"/>
        <w:autoSpaceDN w:val="0"/>
        <w:adjustRightInd w:val="0"/>
        <w:ind w:firstLine="539"/>
        <w:jc w:val="center"/>
        <w:rPr>
          <w:b/>
          <w:bCs/>
          <w:color w:val="000000"/>
          <w:sz w:val="28"/>
          <w:szCs w:val="28"/>
        </w:rPr>
      </w:pPr>
      <w:r w:rsidRPr="00BB7AC4">
        <w:rPr>
          <w:b/>
          <w:bCs/>
          <w:color w:val="000000"/>
          <w:sz w:val="28"/>
          <w:szCs w:val="28"/>
        </w:rPr>
        <w:t>7</w:t>
      </w:r>
      <w:r w:rsidR="00CD35B1" w:rsidRPr="00D33814">
        <w:rPr>
          <w:b/>
          <w:bCs/>
          <w:color w:val="000000"/>
          <w:sz w:val="28"/>
          <w:szCs w:val="28"/>
        </w:rPr>
        <w:t xml:space="preserve">.2. </w:t>
      </w:r>
      <w:r w:rsidR="00CD35B1">
        <w:rPr>
          <w:b/>
          <w:bCs/>
          <w:color w:val="000000"/>
          <w:sz w:val="28"/>
          <w:szCs w:val="28"/>
        </w:rPr>
        <w:t>Мониторинг реализации муниципальной программы</w:t>
      </w:r>
    </w:p>
    <w:p w:rsidR="00CD35B1" w:rsidRPr="00D33814" w:rsidRDefault="00CD35B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>.2.1.</w:t>
      </w:r>
      <w:r w:rsidR="00CD35B1">
        <w:rPr>
          <w:color w:val="000000"/>
          <w:sz w:val="28"/>
          <w:szCs w:val="28"/>
          <w:lang w:val="en-US"/>
        </w:rPr>
        <w:t> </w:t>
      </w:r>
      <w:r w:rsidR="00CD35B1">
        <w:rPr>
          <w:color w:val="000000"/>
          <w:sz w:val="28"/>
          <w:szCs w:val="28"/>
        </w:rPr>
        <w:t xml:space="preserve">Мониторинг реализации муниципальной программы в течение всего периода ее реализации осуществляют ответственный исполнитель муниципальной программы и соисполнители муниципальной программы. 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реализации муниципальной программы предусматривает: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ежемесячную оценку исполнения ежегодного плана мероприятий по реализации муниципальной программы;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ежеквартальную оценку выполнения мероприятий муниципальной программы;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формирование отчета о реализации муниципальной программы за отчетный финансовый год.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AC4">
        <w:rPr>
          <w:sz w:val="28"/>
          <w:szCs w:val="28"/>
        </w:rPr>
        <w:t>7</w:t>
      </w:r>
      <w:r w:rsidR="00CD35B1" w:rsidRPr="00D33814">
        <w:rPr>
          <w:sz w:val="28"/>
          <w:szCs w:val="28"/>
        </w:rPr>
        <w:t>.2.2.</w:t>
      </w:r>
      <w:r w:rsidR="00CD35B1">
        <w:rPr>
          <w:sz w:val="28"/>
          <w:szCs w:val="28"/>
          <w:lang w:val="en-US"/>
        </w:rPr>
        <w:t> </w:t>
      </w:r>
      <w:r w:rsidR="00CD35B1">
        <w:rPr>
          <w:sz w:val="28"/>
          <w:szCs w:val="28"/>
        </w:rPr>
        <w:t xml:space="preserve">В ходе мониторинга реализации </w:t>
      </w:r>
      <w:r w:rsidR="00CD35B1">
        <w:rPr>
          <w:color w:val="000000"/>
          <w:sz w:val="28"/>
          <w:szCs w:val="28"/>
        </w:rPr>
        <w:t xml:space="preserve">муниципальной </w:t>
      </w:r>
      <w:r w:rsidR="00CD35B1">
        <w:rPr>
          <w:sz w:val="28"/>
          <w:szCs w:val="28"/>
        </w:rPr>
        <w:t>программы ответственный исполнитель обеспечивает: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взаимодействие с соисполнителями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определяет приоритеты в выполнении отдельных частей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программы, в том числе способных привлечь наибольшие объемы внебюджетных источников финансирования;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готовит по заданию руководства администрации города информационные материалы о ходе реализации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организует формирование нормативной базы в рамках текущей деятельности;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разрабатывает (в рамках компетенции) методические материалы для соисполнителей мероприятий </w:t>
      </w:r>
      <w:r w:rsidR="00A82E6B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>.2.3.</w:t>
      </w:r>
      <w:r w:rsidR="00CD35B1">
        <w:rPr>
          <w:color w:val="000000"/>
          <w:sz w:val="28"/>
          <w:szCs w:val="28"/>
          <w:lang w:val="en-US"/>
        </w:rPr>
        <w:t> </w:t>
      </w:r>
      <w:r w:rsidR="00CD35B1">
        <w:rPr>
          <w:color w:val="000000"/>
          <w:sz w:val="28"/>
          <w:szCs w:val="28"/>
        </w:rPr>
        <w:t>По результатам мониторинга и анализа ситуации в отрасли ответственный исполнитель: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определяет проблемные моменты в реализации программы, требующие принятия дополнительных управленческих решений;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готовит установленным порядком предложения по внесению необходимых изменений в муниципальную программу и представляет их на рассмотрение в планово-бюджетную комиссию.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>.2.4.</w:t>
      </w:r>
      <w:r w:rsidR="00CD35B1">
        <w:rPr>
          <w:color w:val="000000"/>
          <w:sz w:val="28"/>
          <w:szCs w:val="28"/>
          <w:lang w:val="en-US"/>
        </w:rPr>
        <w:t> </w:t>
      </w:r>
      <w:r w:rsidR="00CD35B1">
        <w:rPr>
          <w:color w:val="000000"/>
          <w:sz w:val="28"/>
          <w:szCs w:val="28"/>
        </w:rPr>
        <w:t>Результаты мониторинга реализации муниципальной программы рассматриваются на заседании планово-бюджетной комиссии не менее 2 раз в год.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>.2.5.</w:t>
      </w:r>
      <w:r w:rsidR="00CD35B1">
        <w:rPr>
          <w:color w:val="000000"/>
          <w:sz w:val="28"/>
          <w:szCs w:val="28"/>
          <w:lang w:val="en-US"/>
        </w:rPr>
        <w:t> </w:t>
      </w:r>
      <w:r w:rsidR="00CD35B1">
        <w:rPr>
          <w:color w:val="000000"/>
          <w:sz w:val="28"/>
          <w:szCs w:val="28"/>
        </w:rPr>
        <w:t>В рамках мониторинга</w:t>
      </w:r>
      <w:r w:rsidR="00CD35B1">
        <w:rPr>
          <w:b/>
          <w:bCs/>
          <w:color w:val="000000"/>
          <w:sz w:val="28"/>
          <w:szCs w:val="28"/>
        </w:rPr>
        <w:t xml:space="preserve"> </w:t>
      </w:r>
      <w:r w:rsidR="00CD35B1">
        <w:rPr>
          <w:color w:val="000000"/>
          <w:sz w:val="28"/>
          <w:szCs w:val="28"/>
        </w:rPr>
        <w:t>реализации муниципальной программы: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>.2.5.</w:t>
      </w:r>
      <w:r w:rsidR="00CD35B1" w:rsidRPr="00D33814">
        <w:rPr>
          <w:color w:val="000000"/>
          <w:sz w:val="28"/>
          <w:szCs w:val="28"/>
          <w:highlight w:val="white"/>
        </w:rPr>
        <w:t>1.</w:t>
      </w:r>
      <w:r w:rsidR="00CD35B1">
        <w:rPr>
          <w:color w:val="000000"/>
          <w:sz w:val="28"/>
          <w:szCs w:val="28"/>
          <w:highlight w:val="white"/>
          <w:lang w:val="en-US"/>
        </w:rPr>
        <w:t> </w:t>
      </w:r>
      <w:r w:rsidR="00CD35B1">
        <w:rPr>
          <w:color w:val="000000"/>
          <w:sz w:val="28"/>
          <w:szCs w:val="28"/>
          <w:highlight w:val="white"/>
        </w:rPr>
        <w:t xml:space="preserve">Соисполнители муниципальной программы в рамках компетенции </w:t>
      </w:r>
      <w:r w:rsidR="00CD35B1">
        <w:rPr>
          <w:color w:val="000000"/>
          <w:sz w:val="28"/>
          <w:szCs w:val="28"/>
        </w:rPr>
        <w:t xml:space="preserve">ежемесячно до 5 числа месяца, следующего за отчетным, </w:t>
      </w:r>
      <w:r w:rsidR="00CD35B1">
        <w:rPr>
          <w:color w:val="000000"/>
          <w:sz w:val="28"/>
          <w:szCs w:val="28"/>
          <w:highlight w:val="white"/>
        </w:rPr>
        <w:t>представляют ответственному исполнителю</w:t>
      </w:r>
      <w:r w:rsidR="00CD35B1">
        <w:rPr>
          <w:color w:val="000000"/>
          <w:sz w:val="28"/>
          <w:szCs w:val="28"/>
        </w:rPr>
        <w:t xml:space="preserve"> в печатной и электронной формах отчет о выполнении плана мероприятий по реализации муниципальной программы.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Ответственный исполнитель муниципальной программы</w:t>
      </w:r>
      <w:r>
        <w:rPr>
          <w:color w:val="000000"/>
          <w:sz w:val="28"/>
          <w:szCs w:val="28"/>
        </w:rPr>
        <w:t xml:space="preserve"> ежемесячно до 10 числа месяца, следующего за отчетным, направляет в департамент экономики, инвестиций и промышленной политики в печатной и электронной формах отчет о выполнении плана реализации муниципальной программы для подготовки сводного отчета.</w:t>
      </w:r>
    </w:p>
    <w:p w:rsidR="00CD35B1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 xml:space="preserve">.2.5.2. </w:t>
      </w:r>
      <w:r w:rsidR="00CD35B1">
        <w:rPr>
          <w:color w:val="000000"/>
          <w:sz w:val="28"/>
          <w:szCs w:val="28"/>
        </w:rPr>
        <w:t>Соисполнители муниципальной программы ежеквартально, в срок до 5 числа месяца, следующего за отчетным периодом, представляют ответственному исполнителю для обобщения и анализа отчетную информацию</w:t>
      </w:r>
      <w:r w:rsidR="00CD35B1">
        <w:rPr>
          <w:b/>
          <w:bCs/>
          <w:color w:val="000000"/>
          <w:sz w:val="20"/>
          <w:szCs w:val="20"/>
        </w:rPr>
        <w:t xml:space="preserve"> </w:t>
      </w:r>
      <w:r w:rsidR="00CD35B1">
        <w:rPr>
          <w:color w:val="000000"/>
          <w:sz w:val="28"/>
          <w:szCs w:val="28"/>
        </w:rPr>
        <w:t>об исполнении мероприятий программы, закрепленных за соисполнителями.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исполнитель программы в срок до 10 числа месяца, следующего за отчетным периодом, формирует ежеквартальный отчет о реализации муниципальной программы (с использованием полученной от соисполнителей программы отчетной информации) и представляет его в департамент экономики, инвестиций и промышленной политики для подготовки сводного отчета.</w:t>
      </w:r>
    </w:p>
    <w:p w:rsidR="00AF5605" w:rsidRPr="00470786" w:rsidRDefault="00E23154" w:rsidP="00AF5605">
      <w:pPr>
        <w:widowControl w:val="0"/>
        <w:tabs>
          <w:tab w:val="left" w:pos="500"/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7AC4">
        <w:rPr>
          <w:color w:val="000000"/>
          <w:sz w:val="28"/>
          <w:szCs w:val="28"/>
        </w:rPr>
        <w:t>7</w:t>
      </w:r>
      <w:r w:rsidR="00CD35B1" w:rsidRPr="00D33814">
        <w:rPr>
          <w:color w:val="000000"/>
          <w:sz w:val="28"/>
          <w:szCs w:val="28"/>
        </w:rPr>
        <w:t xml:space="preserve">.2.5.3. </w:t>
      </w:r>
      <w:r w:rsidR="00CD35B1">
        <w:rPr>
          <w:color w:val="000000"/>
          <w:sz w:val="28"/>
          <w:szCs w:val="28"/>
        </w:rPr>
        <w:t>Соисполнители муниципальной программы ежегодно, в срок до 1</w:t>
      </w:r>
      <w:r w:rsidR="00CD35B1">
        <w:rPr>
          <w:color w:val="000000"/>
          <w:sz w:val="28"/>
          <w:szCs w:val="28"/>
          <w:lang w:val="en-US"/>
        </w:rPr>
        <w:t> </w:t>
      </w:r>
      <w:r w:rsidR="00CD35B1">
        <w:rPr>
          <w:color w:val="000000"/>
          <w:sz w:val="28"/>
          <w:szCs w:val="28"/>
        </w:rPr>
        <w:t>февраля года, следующего за отчетным, представляют ответственному исполнителю для обобщения и анализа отчетную информацию</w:t>
      </w:r>
      <w:r w:rsidR="00CD35B1">
        <w:rPr>
          <w:color w:val="000000"/>
          <w:sz w:val="20"/>
          <w:szCs w:val="20"/>
        </w:rPr>
        <w:t xml:space="preserve"> </w:t>
      </w:r>
      <w:r w:rsidR="00CD35B1">
        <w:rPr>
          <w:color w:val="000000"/>
          <w:sz w:val="28"/>
          <w:szCs w:val="28"/>
        </w:rPr>
        <w:t xml:space="preserve">об исполнении мероприятий программы, закрепленных за соисполнителями, и пояснительную записку в соответствии с требованиями, установленными Постановлением </w:t>
      </w:r>
      <w:r w:rsidR="00CD35B1">
        <w:rPr>
          <w:color w:val="000000"/>
          <w:sz w:val="28"/>
          <w:szCs w:val="28"/>
        </w:rPr>
        <w:lastRenderedPageBreak/>
        <w:t xml:space="preserve">администрации города Твери от 17.07.2013 </w:t>
      </w:r>
      <w:r w:rsidR="00CD35B1" w:rsidRPr="00AF5605">
        <w:rPr>
          <w:color w:val="000000"/>
          <w:sz w:val="28"/>
          <w:szCs w:val="28"/>
        </w:rPr>
        <w:t>№</w:t>
      </w:r>
      <w:r w:rsidR="00CD1C07" w:rsidRPr="00AF5605">
        <w:rPr>
          <w:color w:val="000000"/>
          <w:sz w:val="28"/>
          <w:szCs w:val="28"/>
        </w:rPr>
        <w:t xml:space="preserve"> </w:t>
      </w:r>
      <w:r w:rsidR="00AF5605">
        <w:rPr>
          <w:color w:val="000000"/>
          <w:sz w:val="28"/>
          <w:szCs w:val="28"/>
        </w:rPr>
        <w:t>844</w:t>
      </w:r>
      <w:r w:rsidR="00AF5605" w:rsidRPr="00AF5605">
        <w:rPr>
          <w:bCs/>
          <w:sz w:val="28"/>
          <w:szCs w:val="28"/>
        </w:rPr>
        <w:t xml:space="preserve"> </w:t>
      </w:r>
      <w:r w:rsidR="00AF5605" w:rsidRPr="00470786">
        <w:rPr>
          <w:bCs/>
          <w:sz w:val="28"/>
          <w:szCs w:val="28"/>
        </w:rPr>
        <w:t>«Об утверждении порядка разработки, реализации и оценки эффективности муниципальных программ города Твери».</w:t>
      </w:r>
    </w:p>
    <w:p w:rsidR="00CD35B1" w:rsidRPr="00D33814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исполнитель программы: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формирует отчет о реализации муниципальной программы за отчетный финансовый год по утвержденной форме;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пояснительную записку, содержащую:</w:t>
      </w:r>
    </w:p>
    <w:p w:rsidR="00CD35B1" w:rsidRDefault="00CD35B1">
      <w:pPr>
        <w:widowControl w:val="0"/>
        <w:autoSpaceDE w:val="0"/>
        <w:autoSpaceDN w:val="0"/>
        <w:adjustRightInd w:val="0"/>
        <w:ind w:left="993" w:hanging="284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оценку фактического использования финансовых ресурсов и достигнутых показателей муниципальной программы с указанием причин их отклонения от запланированных значений за отчетный финансовый год;</w:t>
      </w:r>
    </w:p>
    <w:p w:rsidR="00CD35B1" w:rsidRDefault="00CD35B1">
      <w:pPr>
        <w:widowControl w:val="0"/>
        <w:autoSpaceDE w:val="0"/>
        <w:autoSpaceDN w:val="0"/>
        <w:adjustRightInd w:val="0"/>
        <w:ind w:left="993" w:hanging="284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оценку возможности использования запланированных финансовых ресурсов и достижения запланированных значений показателей муниципальной программы до окончания срока ее реализации;</w:t>
      </w:r>
    </w:p>
    <w:p w:rsidR="00CD35B1" w:rsidRDefault="00CD35B1">
      <w:pPr>
        <w:widowControl w:val="0"/>
        <w:autoSpaceDE w:val="0"/>
        <w:autoSpaceDN w:val="0"/>
        <w:adjustRightInd w:val="0"/>
        <w:ind w:left="993" w:hanging="284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результаты деятельности ответственного исполнителя муниципальной программы и соисполнителей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CD35B1" w:rsidRDefault="00CD35B1">
      <w:pPr>
        <w:widowControl w:val="0"/>
        <w:autoSpaceDE w:val="0"/>
        <w:autoSpaceDN w:val="0"/>
        <w:adjustRightInd w:val="0"/>
        <w:ind w:left="993" w:hanging="284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оценку эффективности реализации муниципальной программы за отчетный финансовый год.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в срок до 1 марта года, следующего за отчетным, представляет отчет на экспертизу в департамент экономики, инвестиций и промышленной политики администрации города, в департамент финансов администрации города.</w:t>
      </w:r>
    </w:p>
    <w:p w:rsidR="00CD35B1" w:rsidRPr="00BB7AC4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 xml:space="preserve">дорабатывает отчет о реализации муниципальной программы за отчетный финансовый год с учетом экспертных заключений департамента экономики, инвестиций и промышленной политики администрации города, департамента финансов администрации города и </w:t>
      </w:r>
      <w:r>
        <w:rPr>
          <w:color w:val="000000"/>
          <w:sz w:val="28"/>
          <w:szCs w:val="28"/>
          <w:highlight w:val="white"/>
        </w:rPr>
        <w:t>в срок до 15 апреля года, следующего за отчетным годом, представляет</w:t>
      </w:r>
      <w:r>
        <w:rPr>
          <w:color w:val="000000"/>
          <w:sz w:val="28"/>
          <w:szCs w:val="28"/>
        </w:rPr>
        <w:t xml:space="preserve"> доработанный отчет </w:t>
      </w:r>
      <w:r>
        <w:rPr>
          <w:color w:val="000000"/>
          <w:sz w:val="28"/>
          <w:szCs w:val="28"/>
          <w:highlight w:val="white"/>
        </w:rPr>
        <w:t xml:space="preserve">в электронном виде и на бумажном носителе в </w:t>
      </w:r>
      <w:r>
        <w:rPr>
          <w:color w:val="000000"/>
          <w:sz w:val="28"/>
          <w:szCs w:val="28"/>
        </w:rPr>
        <w:t xml:space="preserve">департамент экономики, инвестиций и промышленной политики администрации города </w:t>
      </w:r>
      <w:r>
        <w:rPr>
          <w:sz w:val="28"/>
          <w:szCs w:val="28"/>
        </w:rPr>
        <w:t>для формирования сводного доклада о реализации муниципальных программ в отчетном финансовом году</w:t>
      </w:r>
      <w:r>
        <w:rPr>
          <w:color w:val="000000"/>
          <w:sz w:val="28"/>
          <w:szCs w:val="28"/>
          <w:highlight w:val="white"/>
        </w:rPr>
        <w:t>.</w:t>
      </w:r>
    </w:p>
    <w:p w:rsidR="00E23154" w:rsidRPr="00BB7AC4" w:rsidRDefault="00E231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D35B1" w:rsidRDefault="00E2315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B7AC4">
        <w:rPr>
          <w:b/>
          <w:bCs/>
          <w:color w:val="000000"/>
          <w:sz w:val="28"/>
          <w:szCs w:val="28"/>
        </w:rPr>
        <w:t>7</w:t>
      </w:r>
      <w:r w:rsidR="00CD35B1" w:rsidRPr="00D33814">
        <w:rPr>
          <w:b/>
          <w:bCs/>
          <w:color w:val="000000"/>
          <w:sz w:val="28"/>
          <w:szCs w:val="28"/>
        </w:rPr>
        <w:t xml:space="preserve">.3. </w:t>
      </w:r>
      <w:r w:rsidR="00CD35B1">
        <w:rPr>
          <w:b/>
          <w:bCs/>
          <w:color w:val="000000"/>
          <w:sz w:val="28"/>
          <w:szCs w:val="28"/>
        </w:rPr>
        <w:t>Внесение изменений в муниципальную программу</w:t>
      </w:r>
    </w:p>
    <w:p w:rsidR="00CD35B1" w:rsidRPr="00D33814" w:rsidRDefault="00CD35B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lastRenderedPageBreak/>
        <w:t>–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предложения о внесении изменений в муниципальную программу;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381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финансово-экономическое обоснование предложений по внесению изменений в муниципальную программу.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исполнитель в случае целесообразности данных изменений включает их в сводную заявку на внесение изменений в муниципальную программу. Данная сводная заявка направляется на рассмотрение в планово-бюджетную комиссию. 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Планово-бюджетная комиссия рассматривает пакет документов по внесению изменений в муниципальную программу с учетом результатов экспертизы, проведенной департаментом экономики, инвестиций и промышленной политики и департаментом финансов.</w:t>
      </w:r>
    </w:p>
    <w:p w:rsidR="00CD35B1" w:rsidRDefault="00CD35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исполнитель муниципальной программы после одобрения планово-бюджетной комиссией предложений о внесении изменений в муниципальную программу осуществляет разработку и обеспечивает утверждение проекта постановления администрации города Твери о внесении изменений в муниципальную программу.</w:t>
      </w:r>
    </w:p>
    <w:p w:rsidR="00CD35B1" w:rsidRPr="00D33814" w:rsidRDefault="00CD35B1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  <w:r w:rsidR="00E23154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I.</w:t>
      </w: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Эффективность реализации муниципальной  программы</w:t>
      </w:r>
    </w:p>
    <w:p w:rsidR="00C758CD" w:rsidRDefault="00C758CD" w:rsidP="00C758CD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C758CD" w:rsidRDefault="00C758CD" w:rsidP="00C758CD">
      <w:pPr>
        <w:widowControl w:val="0"/>
        <w:tabs>
          <w:tab w:val="left" w:pos="500"/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70786">
        <w:rPr>
          <w:bCs/>
          <w:sz w:val="28"/>
          <w:szCs w:val="28"/>
        </w:rPr>
        <w:t>К концу реализации муниципальной программы ожидаются следующие результаты:</w:t>
      </w:r>
    </w:p>
    <w:p w:rsidR="00BC7BBF" w:rsidRPr="00822F9F" w:rsidRDefault="00BC7BBF" w:rsidP="00BC7BB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822F9F">
        <w:rPr>
          <w:sz w:val="28"/>
          <w:szCs w:val="28"/>
          <w:lang w:eastAsia="en-US"/>
        </w:rPr>
        <w:t>-увеличение площади объектов благоустройства на 75,3 тыс. кв.м.;</w:t>
      </w:r>
    </w:p>
    <w:p w:rsidR="00BC7BBF" w:rsidRPr="00822F9F" w:rsidRDefault="00BC7BBF" w:rsidP="00BC7BB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822F9F">
        <w:rPr>
          <w:sz w:val="28"/>
          <w:szCs w:val="28"/>
          <w:lang w:eastAsia="en-US"/>
        </w:rPr>
        <w:t>-обеспечение нормативной освещенности улиц (100%);</w:t>
      </w:r>
    </w:p>
    <w:p w:rsidR="00BC7BBF" w:rsidRPr="00822F9F" w:rsidRDefault="00BC7BBF" w:rsidP="00BC7BB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822F9F">
        <w:rPr>
          <w:sz w:val="28"/>
          <w:szCs w:val="28"/>
          <w:lang w:eastAsia="en-US"/>
        </w:rPr>
        <w:t xml:space="preserve">-увеличение общей площади содержания объектов благоустройства на территории муниципальных кладбищ на </w:t>
      </w:r>
      <w:r w:rsidR="00000ADC">
        <w:rPr>
          <w:sz w:val="28"/>
          <w:szCs w:val="28"/>
          <w:lang w:eastAsia="en-US"/>
        </w:rPr>
        <w:t>9,1</w:t>
      </w:r>
      <w:r w:rsidRPr="00822F9F">
        <w:rPr>
          <w:sz w:val="28"/>
          <w:szCs w:val="28"/>
          <w:lang w:eastAsia="en-US"/>
        </w:rPr>
        <w:t>%;</w:t>
      </w:r>
    </w:p>
    <w:p w:rsidR="00A8359F" w:rsidRPr="00822F9F" w:rsidRDefault="00A8359F" w:rsidP="00BC7BB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822F9F">
        <w:rPr>
          <w:sz w:val="28"/>
          <w:szCs w:val="28"/>
          <w:lang w:eastAsia="en-US"/>
        </w:rPr>
        <w:t>-обеспечение потребности в местах погребения</w:t>
      </w:r>
      <w:r w:rsidR="00F61770" w:rsidRPr="00822F9F">
        <w:rPr>
          <w:sz w:val="28"/>
          <w:szCs w:val="28"/>
          <w:lang w:eastAsia="en-US"/>
        </w:rPr>
        <w:t xml:space="preserve"> на уровне</w:t>
      </w:r>
      <w:r w:rsidRPr="00822F9F">
        <w:rPr>
          <w:sz w:val="28"/>
          <w:szCs w:val="28"/>
          <w:lang w:eastAsia="en-US"/>
        </w:rPr>
        <w:t xml:space="preserve"> 100%;</w:t>
      </w:r>
    </w:p>
    <w:p w:rsidR="00BC7BBF" w:rsidRPr="00822F9F" w:rsidRDefault="00BC7BBF" w:rsidP="00BC7BBF">
      <w:pPr>
        <w:widowControl w:val="0"/>
        <w:tabs>
          <w:tab w:val="left" w:pos="500"/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F9F">
        <w:rPr>
          <w:sz w:val="28"/>
          <w:szCs w:val="28"/>
          <w:lang w:eastAsia="en-US"/>
        </w:rPr>
        <w:t>-увеличение количества специализированной коммунальной техники на 12 единиц.</w:t>
      </w:r>
    </w:p>
    <w:p w:rsidR="00C103CC" w:rsidRPr="00BA1EC2" w:rsidRDefault="00C758CD" w:rsidP="00C103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1EC2">
        <w:rPr>
          <w:bCs/>
          <w:sz w:val="28"/>
          <w:szCs w:val="28"/>
        </w:rPr>
        <w:t xml:space="preserve">           </w:t>
      </w:r>
      <w:r w:rsidR="00026DC4" w:rsidRPr="00BA1EC2">
        <w:rPr>
          <w:bCs/>
          <w:sz w:val="28"/>
          <w:szCs w:val="28"/>
        </w:rPr>
        <w:t>Кроме того, в целях надлежащего состояния территории города будет вывезено 134,7 тыс. куб.</w:t>
      </w:r>
      <w:r w:rsidR="00431C6A" w:rsidRPr="00BA1EC2">
        <w:rPr>
          <w:bCs/>
          <w:sz w:val="28"/>
          <w:szCs w:val="28"/>
        </w:rPr>
        <w:t xml:space="preserve"> </w:t>
      </w:r>
      <w:r w:rsidR="00026DC4" w:rsidRPr="00BA1EC2">
        <w:rPr>
          <w:bCs/>
          <w:sz w:val="28"/>
          <w:szCs w:val="28"/>
        </w:rPr>
        <w:t>м.  мусора, а также</w:t>
      </w:r>
      <w:r w:rsidR="00353468" w:rsidRPr="00BA1EC2">
        <w:rPr>
          <w:bCs/>
          <w:sz w:val="28"/>
          <w:szCs w:val="28"/>
        </w:rPr>
        <w:t xml:space="preserve"> </w:t>
      </w:r>
      <w:r w:rsidR="00C103CC" w:rsidRPr="00BA1EC2">
        <w:rPr>
          <w:bCs/>
          <w:sz w:val="28"/>
          <w:szCs w:val="28"/>
        </w:rPr>
        <w:t>будет произведена валка и обрезка  10153 шт. деревьев</w:t>
      </w:r>
      <w:r w:rsidR="00431C6A" w:rsidRPr="00BA1EC2">
        <w:rPr>
          <w:bCs/>
          <w:sz w:val="28"/>
          <w:szCs w:val="28"/>
        </w:rPr>
        <w:t>.</w:t>
      </w:r>
    </w:p>
    <w:p w:rsidR="00C758CD" w:rsidRPr="00470786" w:rsidRDefault="00C103CC" w:rsidP="00C103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</w:t>
      </w:r>
      <w:r w:rsidR="00C758CD" w:rsidRPr="00470786">
        <w:rPr>
          <w:bCs/>
          <w:sz w:val="28"/>
          <w:szCs w:val="28"/>
        </w:rPr>
        <w:t>ценка эффективности реализации муниципальной программы производится ежегодно на основе показателей эффективности согласно критериям и методик</w:t>
      </w:r>
      <w:r w:rsidR="009C33FD">
        <w:rPr>
          <w:bCs/>
          <w:sz w:val="28"/>
          <w:szCs w:val="28"/>
        </w:rPr>
        <w:t>е</w:t>
      </w:r>
      <w:r w:rsidR="00C758CD" w:rsidRPr="00470786">
        <w:rPr>
          <w:bCs/>
          <w:sz w:val="28"/>
          <w:szCs w:val="28"/>
        </w:rPr>
        <w:t xml:space="preserve"> оценки эффективности реализации муниципальных программ города Твери, утвержденным</w:t>
      </w:r>
      <w:r w:rsidR="009C33FD">
        <w:rPr>
          <w:bCs/>
          <w:sz w:val="28"/>
          <w:szCs w:val="28"/>
        </w:rPr>
        <w:t>и</w:t>
      </w:r>
      <w:r w:rsidR="00C758CD" w:rsidRPr="00470786">
        <w:rPr>
          <w:bCs/>
          <w:sz w:val="28"/>
          <w:szCs w:val="28"/>
        </w:rPr>
        <w:t xml:space="preserve"> постановлением администрации города Твери от 17.07.2013 № 844 «Об утверждении порядка разработки, реализации и оценки эффективности муниципальных программ города Твери».</w:t>
      </w:r>
    </w:p>
    <w:p w:rsidR="00C758CD" w:rsidRPr="00470786" w:rsidRDefault="00C758CD" w:rsidP="00C758CD">
      <w:pPr>
        <w:widowControl w:val="0"/>
        <w:tabs>
          <w:tab w:val="left" w:pos="500"/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70786">
        <w:rPr>
          <w:bCs/>
          <w:sz w:val="28"/>
          <w:szCs w:val="28"/>
        </w:rPr>
        <w:lastRenderedPageBreak/>
        <w:t>При этом оценка результативности программных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C758CD" w:rsidRPr="00470786" w:rsidRDefault="00C758CD" w:rsidP="00B3124C">
      <w:pPr>
        <w:widowControl w:val="0"/>
        <w:tabs>
          <w:tab w:val="left" w:pos="500"/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D35B1" w:rsidRDefault="00CD35B1" w:rsidP="00C1713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</w:t>
      </w:r>
      <w:r w:rsidR="00E23154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.</w:t>
      </w: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реализации муниципальной программы</w:t>
      </w:r>
    </w:p>
    <w:p w:rsidR="00864817" w:rsidRDefault="00864817" w:rsidP="00C1713D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рассчитана на период 2014-2019 годов и не предусматривает деление на этапы.</w:t>
      </w:r>
    </w:p>
    <w:p w:rsidR="00E23C9C" w:rsidRDefault="00E23C9C" w:rsidP="00C1713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35B1" w:rsidRDefault="00E23154" w:rsidP="00C1713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CD35B1">
        <w:rPr>
          <w:b/>
          <w:bCs/>
          <w:sz w:val="28"/>
          <w:szCs w:val="28"/>
        </w:rPr>
        <w:t>X.</w:t>
      </w:r>
    </w:p>
    <w:p w:rsidR="00E23154" w:rsidRPr="00BB7AC4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рисков реализации муниципальной программы и </w:t>
      </w:r>
    </w:p>
    <w:p w:rsidR="00CD35B1" w:rsidRDefault="00CD35B1" w:rsidP="00C1713D">
      <w:pPr>
        <w:widowControl w:val="0"/>
        <w:tabs>
          <w:tab w:val="left" w:pos="5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рисками</w:t>
      </w:r>
    </w:p>
    <w:p w:rsidR="00B74102" w:rsidRDefault="00B74102" w:rsidP="00C1713D">
      <w:pPr>
        <w:ind w:firstLine="720"/>
        <w:jc w:val="both"/>
        <w:rPr>
          <w:sz w:val="28"/>
          <w:szCs w:val="28"/>
        </w:rPr>
      </w:pPr>
    </w:p>
    <w:p w:rsidR="00625EEB" w:rsidRDefault="00625EEB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реализации муниципальной программы могут проявиться внешние и внутренние риски.</w:t>
      </w:r>
    </w:p>
    <w:p w:rsidR="00625EEB" w:rsidRDefault="00625EEB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внешним рискам относятся:</w:t>
      </w:r>
    </w:p>
    <w:p w:rsidR="00FC223A" w:rsidRDefault="005C3AC1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25EEB">
        <w:rPr>
          <w:sz w:val="28"/>
          <w:szCs w:val="28"/>
        </w:rPr>
        <w:t>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</w:t>
      </w:r>
      <w:r w:rsidR="00B229BD">
        <w:rPr>
          <w:sz w:val="28"/>
          <w:szCs w:val="28"/>
        </w:rPr>
        <w:t>,</w:t>
      </w:r>
      <w:r w:rsidR="00625EEB">
        <w:rPr>
          <w:sz w:val="28"/>
          <w:szCs w:val="28"/>
        </w:rPr>
        <w:t xml:space="preserve"> что обуславливает увеличение объема необходимых финансовых средств</w:t>
      </w:r>
      <w:r w:rsidR="00730B62">
        <w:rPr>
          <w:sz w:val="28"/>
          <w:szCs w:val="28"/>
        </w:rPr>
        <w:t xml:space="preserve"> </w:t>
      </w:r>
      <w:r w:rsidR="00625EEB">
        <w:rPr>
          <w:sz w:val="28"/>
          <w:szCs w:val="28"/>
        </w:rPr>
        <w:t>для реализации мероприятий за счет стоимости работ и оборудования;</w:t>
      </w:r>
    </w:p>
    <w:p w:rsidR="00F61FB4" w:rsidRDefault="00FC223A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61FB4">
        <w:rPr>
          <w:sz w:val="28"/>
          <w:szCs w:val="28"/>
        </w:rPr>
        <w:t xml:space="preserve"> законодательные риски, которые возникают вследствие несовершенства, отсутствия или изменения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8C35C2" w:rsidRDefault="00F61FB4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8C35C2">
        <w:rPr>
          <w:sz w:val="28"/>
          <w:szCs w:val="28"/>
        </w:rPr>
        <w:t xml:space="preserve"> техногенные и экологические риски,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катастроф;</w:t>
      </w:r>
    </w:p>
    <w:p w:rsidR="00B74102" w:rsidRDefault="008C35C2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B74102">
        <w:rPr>
          <w:sz w:val="28"/>
          <w:szCs w:val="28"/>
        </w:rPr>
        <w:t xml:space="preserve"> ликвидация ответственного исполнителя программы и невозможность возложения его обязанностей на другого исполнителя программы;</w:t>
      </w:r>
    </w:p>
    <w:p w:rsidR="0058344E" w:rsidRDefault="00B74102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увеличение цен на товары и услуги в связи с инфляцией и как следствие невозможность закупки товаров и выполнения услуг в объемах, предусмотренными показателями мероприятий программы.</w:t>
      </w:r>
    </w:p>
    <w:p w:rsidR="0072268E" w:rsidRDefault="0072268E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внутренним рискам относятся:</w:t>
      </w:r>
    </w:p>
    <w:p w:rsidR="0072268E" w:rsidRDefault="0072268E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72268E" w:rsidRDefault="0072268E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54C65">
        <w:rPr>
          <w:sz w:val="28"/>
          <w:szCs w:val="28"/>
        </w:rPr>
        <w:t>риск недостижения запланированных результатов.</w:t>
      </w:r>
    </w:p>
    <w:p w:rsidR="00E54C65" w:rsidRDefault="00E54C65" w:rsidP="00C171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недостаточный уровень профессионального менеджмента.</w:t>
      </w:r>
    </w:p>
    <w:p w:rsidR="00B83386" w:rsidRPr="006E2505" w:rsidRDefault="00F0689B" w:rsidP="00C1713D">
      <w:pPr>
        <w:ind w:firstLine="720"/>
        <w:jc w:val="both"/>
        <w:rPr>
          <w:sz w:val="28"/>
          <w:szCs w:val="28"/>
        </w:rPr>
      </w:pPr>
      <w:r w:rsidRPr="006E2505">
        <w:rPr>
          <w:sz w:val="28"/>
          <w:szCs w:val="28"/>
        </w:rPr>
        <w:t>Способ</w:t>
      </w:r>
      <w:r w:rsidR="007B211C" w:rsidRPr="006E2505">
        <w:rPr>
          <w:sz w:val="28"/>
          <w:szCs w:val="28"/>
        </w:rPr>
        <w:t>ами</w:t>
      </w:r>
      <w:r w:rsidRPr="006E2505">
        <w:rPr>
          <w:sz w:val="28"/>
          <w:szCs w:val="28"/>
        </w:rPr>
        <w:t xml:space="preserve"> ограничения рисков явля</w:t>
      </w:r>
      <w:r w:rsidR="007B211C" w:rsidRPr="006E2505">
        <w:rPr>
          <w:sz w:val="28"/>
          <w:szCs w:val="28"/>
        </w:rPr>
        <w:t>ю</w:t>
      </w:r>
      <w:r w:rsidRPr="006E2505">
        <w:rPr>
          <w:sz w:val="28"/>
          <w:szCs w:val="28"/>
        </w:rPr>
        <w:t>тся:</w:t>
      </w:r>
    </w:p>
    <w:p w:rsidR="00F0689B" w:rsidRPr="006E2505" w:rsidRDefault="00F0689B" w:rsidP="00C1713D">
      <w:pPr>
        <w:ind w:firstLine="720"/>
        <w:jc w:val="both"/>
        <w:rPr>
          <w:sz w:val="28"/>
          <w:szCs w:val="28"/>
        </w:rPr>
      </w:pPr>
      <w:r w:rsidRPr="006E2505">
        <w:rPr>
          <w:sz w:val="28"/>
          <w:szCs w:val="28"/>
        </w:rPr>
        <w:t>-концентрация ресурсов на решени</w:t>
      </w:r>
      <w:r w:rsidR="007B211C" w:rsidRPr="006E2505">
        <w:rPr>
          <w:sz w:val="28"/>
          <w:szCs w:val="28"/>
        </w:rPr>
        <w:t>и</w:t>
      </w:r>
      <w:r w:rsidRPr="006E2505">
        <w:rPr>
          <w:sz w:val="28"/>
          <w:szCs w:val="28"/>
        </w:rPr>
        <w:t xml:space="preserve"> приоритетных задач;</w:t>
      </w:r>
    </w:p>
    <w:p w:rsidR="00F0689B" w:rsidRPr="006E2505" w:rsidRDefault="00F0689B" w:rsidP="00C1713D">
      <w:pPr>
        <w:ind w:firstLine="720"/>
        <w:jc w:val="both"/>
        <w:rPr>
          <w:sz w:val="28"/>
          <w:szCs w:val="28"/>
        </w:rPr>
      </w:pPr>
      <w:r w:rsidRPr="006E2505">
        <w:rPr>
          <w:sz w:val="28"/>
          <w:szCs w:val="28"/>
        </w:rPr>
        <w:t>-</w:t>
      </w:r>
      <w:r w:rsidR="007B211C" w:rsidRPr="006E2505">
        <w:rPr>
          <w:sz w:val="28"/>
          <w:szCs w:val="28"/>
        </w:rPr>
        <w:t xml:space="preserve">изучение и </w:t>
      </w:r>
      <w:r w:rsidRPr="006E2505">
        <w:rPr>
          <w:sz w:val="28"/>
          <w:szCs w:val="28"/>
        </w:rPr>
        <w:t xml:space="preserve">внедрение положительного опыта </w:t>
      </w:r>
      <w:r w:rsidR="007B211C" w:rsidRPr="006E2505">
        <w:rPr>
          <w:sz w:val="28"/>
          <w:szCs w:val="28"/>
        </w:rPr>
        <w:t>других муниципальных образований</w:t>
      </w:r>
      <w:r w:rsidRPr="006E2505">
        <w:rPr>
          <w:sz w:val="28"/>
          <w:szCs w:val="28"/>
        </w:rPr>
        <w:t>;</w:t>
      </w:r>
    </w:p>
    <w:p w:rsidR="00F0689B" w:rsidRPr="006E2505" w:rsidRDefault="00F0689B" w:rsidP="00C1713D">
      <w:pPr>
        <w:ind w:firstLine="720"/>
        <w:jc w:val="both"/>
        <w:rPr>
          <w:sz w:val="28"/>
          <w:szCs w:val="28"/>
        </w:rPr>
      </w:pPr>
      <w:r w:rsidRPr="006E2505">
        <w:rPr>
          <w:sz w:val="28"/>
          <w:szCs w:val="28"/>
        </w:rPr>
        <w:t>-повышение результативности реализации программы и эффективности использования бюджетных средств.</w:t>
      </w:r>
    </w:p>
    <w:p w:rsidR="00D54DC5" w:rsidRPr="006E2505" w:rsidRDefault="00D54DC5" w:rsidP="00C1713D">
      <w:pPr>
        <w:ind w:firstLine="720"/>
        <w:jc w:val="both"/>
        <w:rPr>
          <w:sz w:val="28"/>
          <w:szCs w:val="28"/>
        </w:rPr>
      </w:pPr>
    </w:p>
    <w:p w:rsidR="00D54DC5" w:rsidRDefault="00D54DC5" w:rsidP="003C2EA2">
      <w:pPr>
        <w:rPr>
          <w:color w:val="FF0000"/>
          <w:sz w:val="28"/>
          <w:szCs w:val="28"/>
        </w:rPr>
      </w:pPr>
    </w:p>
    <w:p w:rsidR="0047057A" w:rsidRPr="0066599A" w:rsidRDefault="0047057A" w:rsidP="003C2EA2">
      <w:pPr>
        <w:rPr>
          <w:color w:val="FF0000"/>
          <w:sz w:val="28"/>
          <w:szCs w:val="28"/>
        </w:rPr>
      </w:pPr>
    </w:p>
    <w:p w:rsidR="000A55AB" w:rsidRDefault="00DB2CCF" w:rsidP="003C2EA2">
      <w:pPr>
        <w:rPr>
          <w:sz w:val="28"/>
          <w:szCs w:val="28"/>
        </w:rPr>
      </w:pPr>
      <w:r w:rsidRPr="003C2EA2">
        <w:rPr>
          <w:sz w:val="28"/>
          <w:szCs w:val="28"/>
        </w:rPr>
        <w:t>И.о. н</w:t>
      </w:r>
      <w:r w:rsidR="00D54DC5" w:rsidRPr="003C2EA2">
        <w:rPr>
          <w:sz w:val="28"/>
          <w:szCs w:val="28"/>
        </w:rPr>
        <w:t>ачальник</w:t>
      </w:r>
      <w:r w:rsidRPr="003C2EA2">
        <w:rPr>
          <w:sz w:val="28"/>
          <w:szCs w:val="28"/>
        </w:rPr>
        <w:t>а</w:t>
      </w:r>
      <w:r w:rsidR="00D54DC5" w:rsidRPr="003C2EA2">
        <w:rPr>
          <w:sz w:val="28"/>
          <w:szCs w:val="28"/>
        </w:rPr>
        <w:t xml:space="preserve"> департамента </w:t>
      </w:r>
    </w:p>
    <w:p w:rsidR="000A55AB" w:rsidRDefault="00D54DC5" w:rsidP="003C2EA2">
      <w:pPr>
        <w:rPr>
          <w:sz w:val="28"/>
          <w:szCs w:val="28"/>
        </w:rPr>
      </w:pPr>
      <w:r w:rsidRPr="003C2EA2">
        <w:rPr>
          <w:sz w:val="28"/>
          <w:szCs w:val="28"/>
        </w:rPr>
        <w:t>благоустройства,</w:t>
      </w:r>
      <w:r w:rsidR="000A55AB">
        <w:rPr>
          <w:sz w:val="28"/>
          <w:szCs w:val="28"/>
        </w:rPr>
        <w:t xml:space="preserve"> </w:t>
      </w:r>
      <w:r w:rsidRPr="003C2EA2">
        <w:rPr>
          <w:sz w:val="28"/>
          <w:szCs w:val="28"/>
        </w:rPr>
        <w:t>дорожного хозяйства</w:t>
      </w:r>
    </w:p>
    <w:p w:rsidR="007314E8" w:rsidRDefault="00D54DC5" w:rsidP="003C2EA2">
      <w:pPr>
        <w:rPr>
          <w:sz w:val="28"/>
          <w:szCs w:val="28"/>
        </w:rPr>
      </w:pPr>
      <w:r w:rsidRPr="003C2EA2">
        <w:rPr>
          <w:sz w:val="28"/>
          <w:szCs w:val="28"/>
        </w:rPr>
        <w:t>и транспорта</w:t>
      </w:r>
      <w:r w:rsidR="000A55AB">
        <w:rPr>
          <w:sz w:val="28"/>
          <w:szCs w:val="28"/>
        </w:rPr>
        <w:t xml:space="preserve"> </w:t>
      </w:r>
      <w:r w:rsidRPr="003C2EA2">
        <w:rPr>
          <w:sz w:val="28"/>
          <w:szCs w:val="28"/>
        </w:rPr>
        <w:t>администрации</w:t>
      </w:r>
    </w:p>
    <w:p w:rsidR="00D54DC5" w:rsidRPr="00D54DC5" w:rsidRDefault="00D54DC5" w:rsidP="003C2EA2">
      <w:pPr>
        <w:rPr>
          <w:sz w:val="28"/>
          <w:szCs w:val="28"/>
        </w:rPr>
      </w:pPr>
      <w:r w:rsidRPr="003C2EA2">
        <w:rPr>
          <w:sz w:val="28"/>
          <w:szCs w:val="28"/>
        </w:rPr>
        <w:t>города Твери</w:t>
      </w:r>
      <w:r w:rsidR="00857665">
        <w:rPr>
          <w:sz w:val="28"/>
          <w:szCs w:val="28"/>
        </w:rPr>
        <w:t xml:space="preserve">                                       </w:t>
      </w:r>
      <w:r w:rsidR="007314E8">
        <w:rPr>
          <w:sz w:val="28"/>
          <w:szCs w:val="28"/>
        </w:rPr>
        <w:t xml:space="preserve">                                        </w:t>
      </w:r>
      <w:r w:rsidR="0047057A">
        <w:rPr>
          <w:sz w:val="28"/>
          <w:szCs w:val="28"/>
        </w:rPr>
        <w:t xml:space="preserve">  </w:t>
      </w:r>
      <w:r w:rsidR="007314E8">
        <w:rPr>
          <w:sz w:val="28"/>
          <w:szCs w:val="28"/>
        </w:rPr>
        <w:t xml:space="preserve">      </w:t>
      </w:r>
      <w:r w:rsidR="00857665">
        <w:rPr>
          <w:sz w:val="28"/>
          <w:szCs w:val="28"/>
        </w:rPr>
        <w:t xml:space="preserve">  </w:t>
      </w:r>
      <w:r w:rsidR="007314E8">
        <w:rPr>
          <w:sz w:val="28"/>
          <w:szCs w:val="28"/>
        </w:rPr>
        <w:t>М.Н. Суханов</w:t>
      </w:r>
      <w:r w:rsidR="00857665">
        <w:rPr>
          <w:sz w:val="28"/>
          <w:szCs w:val="28"/>
        </w:rPr>
        <w:t xml:space="preserve"> </w:t>
      </w:r>
    </w:p>
    <w:sectPr w:rsidR="00D54DC5" w:rsidRPr="00D54DC5" w:rsidSect="004704A6">
      <w:footerReference w:type="default" r:id="rId10"/>
      <w:pgSz w:w="12240" w:h="15840"/>
      <w:pgMar w:top="1134" w:right="1134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E4" w:rsidRDefault="00A653E4" w:rsidP="002B2FAA">
      <w:r>
        <w:separator/>
      </w:r>
    </w:p>
  </w:endnote>
  <w:endnote w:type="continuationSeparator" w:id="0">
    <w:p w:rsidR="00A653E4" w:rsidRDefault="00A653E4" w:rsidP="002B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A6" w:rsidRDefault="004704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5845">
      <w:rPr>
        <w:noProof/>
      </w:rPr>
      <w:t>1</w:t>
    </w:r>
    <w:r>
      <w:fldChar w:fldCharType="end"/>
    </w:r>
  </w:p>
  <w:p w:rsidR="004704A6" w:rsidRDefault="00470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E4" w:rsidRDefault="00A653E4" w:rsidP="002B2FAA">
      <w:r>
        <w:separator/>
      </w:r>
    </w:p>
  </w:footnote>
  <w:footnote w:type="continuationSeparator" w:id="0">
    <w:p w:rsidR="00A653E4" w:rsidRDefault="00A653E4" w:rsidP="002B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4023BC"/>
    <w:lvl w:ilvl="0">
      <w:numFmt w:val="bullet"/>
      <w:lvlText w:val="*"/>
      <w:lvlJc w:val="left"/>
    </w:lvl>
  </w:abstractNum>
  <w:abstractNum w:abstractNumId="1">
    <w:nsid w:val="7407148D"/>
    <w:multiLevelType w:val="multilevel"/>
    <w:tmpl w:val="202A3392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25"/>
    <w:rsid w:val="00000ADC"/>
    <w:rsid w:val="00002127"/>
    <w:rsid w:val="0000278A"/>
    <w:rsid w:val="00004D56"/>
    <w:rsid w:val="00006B53"/>
    <w:rsid w:val="00006CE7"/>
    <w:rsid w:val="000135DC"/>
    <w:rsid w:val="000177D3"/>
    <w:rsid w:val="0002372C"/>
    <w:rsid w:val="00026DC4"/>
    <w:rsid w:val="000337E1"/>
    <w:rsid w:val="00035698"/>
    <w:rsid w:val="00036B5C"/>
    <w:rsid w:val="00036DE3"/>
    <w:rsid w:val="000408B0"/>
    <w:rsid w:val="00041A6D"/>
    <w:rsid w:val="00042B8B"/>
    <w:rsid w:val="00050579"/>
    <w:rsid w:val="000514FF"/>
    <w:rsid w:val="0005373E"/>
    <w:rsid w:val="00054943"/>
    <w:rsid w:val="00055F87"/>
    <w:rsid w:val="00060188"/>
    <w:rsid w:val="000624F4"/>
    <w:rsid w:val="00062BDC"/>
    <w:rsid w:val="000648D4"/>
    <w:rsid w:val="00066CE8"/>
    <w:rsid w:val="000702DD"/>
    <w:rsid w:val="00070FC4"/>
    <w:rsid w:val="000719EA"/>
    <w:rsid w:val="00071CFD"/>
    <w:rsid w:val="000740B6"/>
    <w:rsid w:val="000757A0"/>
    <w:rsid w:val="00076583"/>
    <w:rsid w:val="00077B60"/>
    <w:rsid w:val="00083846"/>
    <w:rsid w:val="00086B9F"/>
    <w:rsid w:val="00087166"/>
    <w:rsid w:val="000877D3"/>
    <w:rsid w:val="00087EDF"/>
    <w:rsid w:val="00087FDB"/>
    <w:rsid w:val="0009147E"/>
    <w:rsid w:val="00093DB7"/>
    <w:rsid w:val="0009404D"/>
    <w:rsid w:val="000A017A"/>
    <w:rsid w:val="000A3777"/>
    <w:rsid w:val="000A41ED"/>
    <w:rsid w:val="000A42A8"/>
    <w:rsid w:val="000A55AB"/>
    <w:rsid w:val="000A6F57"/>
    <w:rsid w:val="000A738A"/>
    <w:rsid w:val="000A7EFF"/>
    <w:rsid w:val="000B2360"/>
    <w:rsid w:val="000B2A93"/>
    <w:rsid w:val="000B55EB"/>
    <w:rsid w:val="000B567D"/>
    <w:rsid w:val="000C096E"/>
    <w:rsid w:val="000C515D"/>
    <w:rsid w:val="000C5D58"/>
    <w:rsid w:val="000C6E2E"/>
    <w:rsid w:val="000D08D7"/>
    <w:rsid w:val="000D13E8"/>
    <w:rsid w:val="000D43B2"/>
    <w:rsid w:val="000D6189"/>
    <w:rsid w:val="000D6979"/>
    <w:rsid w:val="000E1AC0"/>
    <w:rsid w:val="000E2504"/>
    <w:rsid w:val="000E2A7B"/>
    <w:rsid w:val="000E2CED"/>
    <w:rsid w:val="000E2E82"/>
    <w:rsid w:val="000E3B6B"/>
    <w:rsid w:val="000E443F"/>
    <w:rsid w:val="000E55B1"/>
    <w:rsid w:val="000F0673"/>
    <w:rsid w:val="000F26C2"/>
    <w:rsid w:val="000F4098"/>
    <w:rsid w:val="000F755A"/>
    <w:rsid w:val="001014E8"/>
    <w:rsid w:val="0010494B"/>
    <w:rsid w:val="00113645"/>
    <w:rsid w:val="0011398C"/>
    <w:rsid w:val="001144B3"/>
    <w:rsid w:val="001148E7"/>
    <w:rsid w:val="001171D6"/>
    <w:rsid w:val="0012607A"/>
    <w:rsid w:val="0013179A"/>
    <w:rsid w:val="00132715"/>
    <w:rsid w:val="00132EE7"/>
    <w:rsid w:val="00133E18"/>
    <w:rsid w:val="00137DD8"/>
    <w:rsid w:val="00140E48"/>
    <w:rsid w:val="00142F8D"/>
    <w:rsid w:val="0014361F"/>
    <w:rsid w:val="001441AA"/>
    <w:rsid w:val="00146163"/>
    <w:rsid w:val="00153D85"/>
    <w:rsid w:val="00157BBB"/>
    <w:rsid w:val="00165CBE"/>
    <w:rsid w:val="001666AE"/>
    <w:rsid w:val="00166969"/>
    <w:rsid w:val="00166E05"/>
    <w:rsid w:val="00167A89"/>
    <w:rsid w:val="00167E5A"/>
    <w:rsid w:val="00171685"/>
    <w:rsid w:val="001758D2"/>
    <w:rsid w:val="00175A3A"/>
    <w:rsid w:val="0017746F"/>
    <w:rsid w:val="001801B1"/>
    <w:rsid w:val="0018025C"/>
    <w:rsid w:val="0018276D"/>
    <w:rsid w:val="001827E8"/>
    <w:rsid w:val="00182F6D"/>
    <w:rsid w:val="0018360C"/>
    <w:rsid w:val="00184DC1"/>
    <w:rsid w:val="0018631E"/>
    <w:rsid w:val="001936E2"/>
    <w:rsid w:val="00195F20"/>
    <w:rsid w:val="001964AC"/>
    <w:rsid w:val="001A111A"/>
    <w:rsid w:val="001A23D3"/>
    <w:rsid w:val="001A54F7"/>
    <w:rsid w:val="001A7F6E"/>
    <w:rsid w:val="001B60C5"/>
    <w:rsid w:val="001B734E"/>
    <w:rsid w:val="001B7DED"/>
    <w:rsid w:val="001C4FC7"/>
    <w:rsid w:val="001C596F"/>
    <w:rsid w:val="001D10C2"/>
    <w:rsid w:val="001D14E1"/>
    <w:rsid w:val="001D37F8"/>
    <w:rsid w:val="001D4FEC"/>
    <w:rsid w:val="001E0C99"/>
    <w:rsid w:val="001E498E"/>
    <w:rsid w:val="001E649D"/>
    <w:rsid w:val="001F0343"/>
    <w:rsid w:val="001F050B"/>
    <w:rsid w:val="001F09A8"/>
    <w:rsid w:val="00202871"/>
    <w:rsid w:val="00203672"/>
    <w:rsid w:val="00204F8D"/>
    <w:rsid w:val="00207BD9"/>
    <w:rsid w:val="0021044F"/>
    <w:rsid w:val="002108A4"/>
    <w:rsid w:val="0021462F"/>
    <w:rsid w:val="002226AB"/>
    <w:rsid w:val="00224CA5"/>
    <w:rsid w:val="002305C3"/>
    <w:rsid w:val="00231569"/>
    <w:rsid w:val="00233669"/>
    <w:rsid w:val="00234BAB"/>
    <w:rsid w:val="00240600"/>
    <w:rsid w:val="0024164D"/>
    <w:rsid w:val="002420AF"/>
    <w:rsid w:val="00242F77"/>
    <w:rsid w:val="002441B4"/>
    <w:rsid w:val="0024460C"/>
    <w:rsid w:val="00245863"/>
    <w:rsid w:val="0025000D"/>
    <w:rsid w:val="00250C2F"/>
    <w:rsid w:val="00250D9E"/>
    <w:rsid w:val="002512C9"/>
    <w:rsid w:val="00252DF1"/>
    <w:rsid w:val="00253224"/>
    <w:rsid w:val="002547FE"/>
    <w:rsid w:val="00257AF0"/>
    <w:rsid w:val="0026027C"/>
    <w:rsid w:val="0026054A"/>
    <w:rsid w:val="00260563"/>
    <w:rsid w:val="002619CD"/>
    <w:rsid w:val="00261BA2"/>
    <w:rsid w:val="00262077"/>
    <w:rsid w:val="0026422A"/>
    <w:rsid w:val="00264473"/>
    <w:rsid w:val="00264BAD"/>
    <w:rsid w:val="002666C0"/>
    <w:rsid w:val="00267D9C"/>
    <w:rsid w:val="00274647"/>
    <w:rsid w:val="00285250"/>
    <w:rsid w:val="00296806"/>
    <w:rsid w:val="0029785D"/>
    <w:rsid w:val="002A2584"/>
    <w:rsid w:val="002A629B"/>
    <w:rsid w:val="002A64BD"/>
    <w:rsid w:val="002A74BA"/>
    <w:rsid w:val="002B0F52"/>
    <w:rsid w:val="002B1F67"/>
    <w:rsid w:val="002B2FAA"/>
    <w:rsid w:val="002B5960"/>
    <w:rsid w:val="002B78EF"/>
    <w:rsid w:val="002C048F"/>
    <w:rsid w:val="002C2ADA"/>
    <w:rsid w:val="002C6000"/>
    <w:rsid w:val="002C6313"/>
    <w:rsid w:val="002C76DB"/>
    <w:rsid w:val="002D2416"/>
    <w:rsid w:val="002D3836"/>
    <w:rsid w:val="002D3DD7"/>
    <w:rsid w:val="002E04BB"/>
    <w:rsid w:val="002E4994"/>
    <w:rsid w:val="002E7D93"/>
    <w:rsid w:val="002F2262"/>
    <w:rsid w:val="002F45A5"/>
    <w:rsid w:val="00301214"/>
    <w:rsid w:val="003050DF"/>
    <w:rsid w:val="00306873"/>
    <w:rsid w:val="00306C19"/>
    <w:rsid w:val="00306E7C"/>
    <w:rsid w:val="0031077F"/>
    <w:rsid w:val="00311756"/>
    <w:rsid w:val="0031360E"/>
    <w:rsid w:val="00323226"/>
    <w:rsid w:val="0032392F"/>
    <w:rsid w:val="00323A4E"/>
    <w:rsid w:val="00325315"/>
    <w:rsid w:val="003259C1"/>
    <w:rsid w:val="00330A2F"/>
    <w:rsid w:val="00335058"/>
    <w:rsid w:val="00342B38"/>
    <w:rsid w:val="00344055"/>
    <w:rsid w:val="003440E6"/>
    <w:rsid w:val="00345DF4"/>
    <w:rsid w:val="00350B0E"/>
    <w:rsid w:val="0035200C"/>
    <w:rsid w:val="00353468"/>
    <w:rsid w:val="00354926"/>
    <w:rsid w:val="003571CC"/>
    <w:rsid w:val="00360675"/>
    <w:rsid w:val="00363749"/>
    <w:rsid w:val="003712B2"/>
    <w:rsid w:val="0037249C"/>
    <w:rsid w:val="0037373E"/>
    <w:rsid w:val="0037633A"/>
    <w:rsid w:val="00376CE6"/>
    <w:rsid w:val="00381C2E"/>
    <w:rsid w:val="003823E5"/>
    <w:rsid w:val="00382470"/>
    <w:rsid w:val="003839B5"/>
    <w:rsid w:val="0038739F"/>
    <w:rsid w:val="00396579"/>
    <w:rsid w:val="003A0602"/>
    <w:rsid w:val="003A0BBD"/>
    <w:rsid w:val="003A536E"/>
    <w:rsid w:val="003A540B"/>
    <w:rsid w:val="003A7497"/>
    <w:rsid w:val="003A758A"/>
    <w:rsid w:val="003B48C7"/>
    <w:rsid w:val="003C2EA2"/>
    <w:rsid w:val="003C49ED"/>
    <w:rsid w:val="003C4D27"/>
    <w:rsid w:val="003C52CB"/>
    <w:rsid w:val="003D1311"/>
    <w:rsid w:val="003D19A5"/>
    <w:rsid w:val="003D3934"/>
    <w:rsid w:val="003D748B"/>
    <w:rsid w:val="003D7711"/>
    <w:rsid w:val="003E1AA3"/>
    <w:rsid w:val="003E2487"/>
    <w:rsid w:val="003E4815"/>
    <w:rsid w:val="003E7911"/>
    <w:rsid w:val="003F2709"/>
    <w:rsid w:val="003F44A9"/>
    <w:rsid w:val="003F5422"/>
    <w:rsid w:val="003F7280"/>
    <w:rsid w:val="003F793F"/>
    <w:rsid w:val="00400FF2"/>
    <w:rsid w:val="00404025"/>
    <w:rsid w:val="0041104B"/>
    <w:rsid w:val="00413BCC"/>
    <w:rsid w:val="00413C3A"/>
    <w:rsid w:val="00414014"/>
    <w:rsid w:val="004164B0"/>
    <w:rsid w:val="00420B3C"/>
    <w:rsid w:val="004228D8"/>
    <w:rsid w:val="00424DFA"/>
    <w:rsid w:val="004265D9"/>
    <w:rsid w:val="00431C6A"/>
    <w:rsid w:val="00432245"/>
    <w:rsid w:val="004345A4"/>
    <w:rsid w:val="00435FDE"/>
    <w:rsid w:val="00443BA7"/>
    <w:rsid w:val="00443C8D"/>
    <w:rsid w:val="00444366"/>
    <w:rsid w:val="00444FA7"/>
    <w:rsid w:val="00445070"/>
    <w:rsid w:val="004475D2"/>
    <w:rsid w:val="004541E4"/>
    <w:rsid w:val="00460FE3"/>
    <w:rsid w:val="0046135D"/>
    <w:rsid w:val="00462991"/>
    <w:rsid w:val="0046424B"/>
    <w:rsid w:val="0046718E"/>
    <w:rsid w:val="004675D1"/>
    <w:rsid w:val="00467964"/>
    <w:rsid w:val="004704A6"/>
    <w:rsid w:val="0047057A"/>
    <w:rsid w:val="00470786"/>
    <w:rsid w:val="0047386E"/>
    <w:rsid w:val="00474C24"/>
    <w:rsid w:val="00480935"/>
    <w:rsid w:val="0048560B"/>
    <w:rsid w:val="00485CE3"/>
    <w:rsid w:val="004861DE"/>
    <w:rsid w:val="004927C8"/>
    <w:rsid w:val="00492C27"/>
    <w:rsid w:val="0049338A"/>
    <w:rsid w:val="004A332A"/>
    <w:rsid w:val="004A3B19"/>
    <w:rsid w:val="004A4434"/>
    <w:rsid w:val="004A58C1"/>
    <w:rsid w:val="004B0AE8"/>
    <w:rsid w:val="004B19A4"/>
    <w:rsid w:val="004B3443"/>
    <w:rsid w:val="004B598D"/>
    <w:rsid w:val="004B62E1"/>
    <w:rsid w:val="004B65F3"/>
    <w:rsid w:val="004B7DC6"/>
    <w:rsid w:val="004C0741"/>
    <w:rsid w:val="004C1C73"/>
    <w:rsid w:val="004C463A"/>
    <w:rsid w:val="004C61C7"/>
    <w:rsid w:val="004E0B10"/>
    <w:rsid w:val="004E0D00"/>
    <w:rsid w:val="004E31CA"/>
    <w:rsid w:val="004E45DE"/>
    <w:rsid w:val="004E553A"/>
    <w:rsid w:val="004E5638"/>
    <w:rsid w:val="004E60F3"/>
    <w:rsid w:val="004E649F"/>
    <w:rsid w:val="004E746B"/>
    <w:rsid w:val="004F3E49"/>
    <w:rsid w:val="004F4F7F"/>
    <w:rsid w:val="004F5629"/>
    <w:rsid w:val="004F56A1"/>
    <w:rsid w:val="00500018"/>
    <w:rsid w:val="0050639E"/>
    <w:rsid w:val="00506A80"/>
    <w:rsid w:val="00510180"/>
    <w:rsid w:val="00510E33"/>
    <w:rsid w:val="005145B8"/>
    <w:rsid w:val="00517013"/>
    <w:rsid w:val="00517C37"/>
    <w:rsid w:val="00520AD6"/>
    <w:rsid w:val="00521DE8"/>
    <w:rsid w:val="005244D5"/>
    <w:rsid w:val="00527A9F"/>
    <w:rsid w:val="00531078"/>
    <w:rsid w:val="00536D98"/>
    <w:rsid w:val="0053790D"/>
    <w:rsid w:val="00540329"/>
    <w:rsid w:val="00541F58"/>
    <w:rsid w:val="00545F52"/>
    <w:rsid w:val="00552355"/>
    <w:rsid w:val="00553E69"/>
    <w:rsid w:val="00555BEC"/>
    <w:rsid w:val="005560D0"/>
    <w:rsid w:val="005569D4"/>
    <w:rsid w:val="00560850"/>
    <w:rsid w:val="00563A34"/>
    <w:rsid w:val="005659F3"/>
    <w:rsid w:val="00566124"/>
    <w:rsid w:val="0057031B"/>
    <w:rsid w:val="0057277E"/>
    <w:rsid w:val="005742EF"/>
    <w:rsid w:val="005744B8"/>
    <w:rsid w:val="005804FF"/>
    <w:rsid w:val="00580D10"/>
    <w:rsid w:val="0058344E"/>
    <w:rsid w:val="005854EB"/>
    <w:rsid w:val="00587B90"/>
    <w:rsid w:val="005932F3"/>
    <w:rsid w:val="0059330F"/>
    <w:rsid w:val="00593A65"/>
    <w:rsid w:val="005962AD"/>
    <w:rsid w:val="00596D15"/>
    <w:rsid w:val="005A177F"/>
    <w:rsid w:val="005A408F"/>
    <w:rsid w:val="005A4B71"/>
    <w:rsid w:val="005A6606"/>
    <w:rsid w:val="005A66AA"/>
    <w:rsid w:val="005A748E"/>
    <w:rsid w:val="005A7D3D"/>
    <w:rsid w:val="005B2D53"/>
    <w:rsid w:val="005B45CC"/>
    <w:rsid w:val="005B66A3"/>
    <w:rsid w:val="005C3AC1"/>
    <w:rsid w:val="005C446C"/>
    <w:rsid w:val="005C4CB6"/>
    <w:rsid w:val="005D0097"/>
    <w:rsid w:val="005D1ACB"/>
    <w:rsid w:val="005D61B7"/>
    <w:rsid w:val="005D76E0"/>
    <w:rsid w:val="005D77E2"/>
    <w:rsid w:val="005E21FB"/>
    <w:rsid w:val="005E44CB"/>
    <w:rsid w:val="005E4A82"/>
    <w:rsid w:val="005F1BED"/>
    <w:rsid w:val="005F1F15"/>
    <w:rsid w:val="00600276"/>
    <w:rsid w:val="006005B0"/>
    <w:rsid w:val="006038BF"/>
    <w:rsid w:val="006119CF"/>
    <w:rsid w:val="00613A43"/>
    <w:rsid w:val="0061421C"/>
    <w:rsid w:val="00617319"/>
    <w:rsid w:val="00622178"/>
    <w:rsid w:val="00624876"/>
    <w:rsid w:val="006250FB"/>
    <w:rsid w:val="00625EEB"/>
    <w:rsid w:val="00631B4D"/>
    <w:rsid w:val="00633935"/>
    <w:rsid w:val="00641793"/>
    <w:rsid w:val="00647531"/>
    <w:rsid w:val="006500C0"/>
    <w:rsid w:val="006505AB"/>
    <w:rsid w:val="00652C8D"/>
    <w:rsid w:val="00653AD5"/>
    <w:rsid w:val="00654771"/>
    <w:rsid w:val="00656BD5"/>
    <w:rsid w:val="00657DDB"/>
    <w:rsid w:val="00660286"/>
    <w:rsid w:val="0066042C"/>
    <w:rsid w:val="00662D35"/>
    <w:rsid w:val="0066599A"/>
    <w:rsid w:val="00666BDB"/>
    <w:rsid w:val="00674A17"/>
    <w:rsid w:val="00674DB5"/>
    <w:rsid w:val="00675FCB"/>
    <w:rsid w:val="00684C42"/>
    <w:rsid w:val="006868B3"/>
    <w:rsid w:val="0069134B"/>
    <w:rsid w:val="00692929"/>
    <w:rsid w:val="00693888"/>
    <w:rsid w:val="006953AF"/>
    <w:rsid w:val="00697066"/>
    <w:rsid w:val="006A3DD3"/>
    <w:rsid w:val="006A4487"/>
    <w:rsid w:val="006A7FD1"/>
    <w:rsid w:val="006B2D24"/>
    <w:rsid w:val="006B6482"/>
    <w:rsid w:val="006C0E1B"/>
    <w:rsid w:val="006C0E57"/>
    <w:rsid w:val="006C11AD"/>
    <w:rsid w:val="006C16EC"/>
    <w:rsid w:val="006C2CC6"/>
    <w:rsid w:val="006C2F85"/>
    <w:rsid w:val="006C3721"/>
    <w:rsid w:val="006D467C"/>
    <w:rsid w:val="006D5782"/>
    <w:rsid w:val="006E18CA"/>
    <w:rsid w:val="006E2505"/>
    <w:rsid w:val="006E4C73"/>
    <w:rsid w:val="006E5E74"/>
    <w:rsid w:val="006E68E7"/>
    <w:rsid w:val="006E7D33"/>
    <w:rsid w:val="006F0052"/>
    <w:rsid w:val="006F054E"/>
    <w:rsid w:val="006F1D38"/>
    <w:rsid w:val="006F262D"/>
    <w:rsid w:val="00702131"/>
    <w:rsid w:val="00703308"/>
    <w:rsid w:val="007035F2"/>
    <w:rsid w:val="0071229C"/>
    <w:rsid w:val="00712F5A"/>
    <w:rsid w:val="00714D6A"/>
    <w:rsid w:val="0072268E"/>
    <w:rsid w:val="00724BBA"/>
    <w:rsid w:val="00730B62"/>
    <w:rsid w:val="007314E8"/>
    <w:rsid w:val="00732D1B"/>
    <w:rsid w:val="00733D61"/>
    <w:rsid w:val="007350E0"/>
    <w:rsid w:val="007354AF"/>
    <w:rsid w:val="007368C6"/>
    <w:rsid w:val="00737FC5"/>
    <w:rsid w:val="007409FA"/>
    <w:rsid w:val="00741642"/>
    <w:rsid w:val="007426FA"/>
    <w:rsid w:val="00743290"/>
    <w:rsid w:val="007436FF"/>
    <w:rsid w:val="0074559F"/>
    <w:rsid w:val="007469F4"/>
    <w:rsid w:val="00747E45"/>
    <w:rsid w:val="00750769"/>
    <w:rsid w:val="00750B81"/>
    <w:rsid w:val="007600C9"/>
    <w:rsid w:val="00762ED0"/>
    <w:rsid w:val="00762FBA"/>
    <w:rsid w:val="00764246"/>
    <w:rsid w:val="00766C5F"/>
    <w:rsid w:val="007730F8"/>
    <w:rsid w:val="007751CB"/>
    <w:rsid w:val="00775B11"/>
    <w:rsid w:val="00780A4F"/>
    <w:rsid w:val="00780E1A"/>
    <w:rsid w:val="00782695"/>
    <w:rsid w:val="00782EB1"/>
    <w:rsid w:val="0078685D"/>
    <w:rsid w:val="00787EBD"/>
    <w:rsid w:val="00790626"/>
    <w:rsid w:val="00790F52"/>
    <w:rsid w:val="00791417"/>
    <w:rsid w:val="00791D1D"/>
    <w:rsid w:val="00797291"/>
    <w:rsid w:val="007A010B"/>
    <w:rsid w:val="007A104A"/>
    <w:rsid w:val="007A377C"/>
    <w:rsid w:val="007A37B1"/>
    <w:rsid w:val="007A3915"/>
    <w:rsid w:val="007A3BC1"/>
    <w:rsid w:val="007A75D8"/>
    <w:rsid w:val="007B211C"/>
    <w:rsid w:val="007B30F5"/>
    <w:rsid w:val="007B6D4A"/>
    <w:rsid w:val="007C10F1"/>
    <w:rsid w:val="007C1404"/>
    <w:rsid w:val="007C3926"/>
    <w:rsid w:val="007C42E3"/>
    <w:rsid w:val="007C50F3"/>
    <w:rsid w:val="007C7393"/>
    <w:rsid w:val="007C789C"/>
    <w:rsid w:val="007D0526"/>
    <w:rsid w:val="007D0662"/>
    <w:rsid w:val="007D1431"/>
    <w:rsid w:val="007D150C"/>
    <w:rsid w:val="007D16AC"/>
    <w:rsid w:val="007D3EDC"/>
    <w:rsid w:val="007D462B"/>
    <w:rsid w:val="007D5B8A"/>
    <w:rsid w:val="007E0783"/>
    <w:rsid w:val="007E2421"/>
    <w:rsid w:val="007E4B01"/>
    <w:rsid w:val="007E60D5"/>
    <w:rsid w:val="007F1763"/>
    <w:rsid w:val="007F2DE8"/>
    <w:rsid w:val="007F650F"/>
    <w:rsid w:val="00801E5D"/>
    <w:rsid w:val="00801EF6"/>
    <w:rsid w:val="00803A2E"/>
    <w:rsid w:val="00803AD7"/>
    <w:rsid w:val="0080429C"/>
    <w:rsid w:val="00804EBD"/>
    <w:rsid w:val="008110A9"/>
    <w:rsid w:val="00813220"/>
    <w:rsid w:val="0081362C"/>
    <w:rsid w:val="008145BA"/>
    <w:rsid w:val="0081463E"/>
    <w:rsid w:val="0081623C"/>
    <w:rsid w:val="00817530"/>
    <w:rsid w:val="00820004"/>
    <w:rsid w:val="00820AF4"/>
    <w:rsid w:val="00822F9F"/>
    <w:rsid w:val="00823A4C"/>
    <w:rsid w:val="0082707B"/>
    <w:rsid w:val="00832264"/>
    <w:rsid w:val="00834A73"/>
    <w:rsid w:val="0083571E"/>
    <w:rsid w:val="00836102"/>
    <w:rsid w:val="0084162B"/>
    <w:rsid w:val="0084221C"/>
    <w:rsid w:val="0084388F"/>
    <w:rsid w:val="00843D38"/>
    <w:rsid w:val="00844F0F"/>
    <w:rsid w:val="008538C4"/>
    <w:rsid w:val="00856465"/>
    <w:rsid w:val="00857164"/>
    <w:rsid w:val="00857665"/>
    <w:rsid w:val="00860BBA"/>
    <w:rsid w:val="00862D04"/>
    <w:rsid w:val="00864817"/>
    <w:rsid w:val="00865DD9"/>
    <w:rsid w:val="008668D0"/>
    <w:rsid w:val="008676A7"/>
    <w:rsid w:val="00874160"/>
    <w:rsid w:val="00876924"/>
    <w:rsid w:val="0087780D"/>
    <w:rsid w:val="00880DD7"/>
    <w:rsid w:val="008811FB"/>
    <w:rsid w:val="00883F30"/>
    <w:rsid w:val="00884B69"/>
    <w:rsid w:val="00886A68"/>
    <w:rsid w:val="00893B17"/>
    <w:rsid w:val="00894D2F"/>
    <w:rsid w:val="008A0973"/>
    <w:rsid w:val="008A126F"/>
    <w:rsid w:val="008A60CB"/>
    <w:rsid w:val="008A60EC"/>
    <w:rsid w:val="008A7260"/>
    <w:rsid w:val="008B60C3"/>
    <w:rsid w:val="008B75FC"/>
    <w:rsid w:val="008B7839"/>
    <w:rsid w:val="008C20AA"/>
    <w:rsid w:val="008C2F3D"/>
    <w:rsid w:val="008C35C2"/>
    <w:rsid w:val="008C5A61"/>
    <w:rsid w:val="008D2A46"/>
    <w:rsid w:val="008D752E"/>
    <w:rsid w:val="008E0230"/>
    <w:rsid w:val="008E50D0"/>
    <w:rsid w:val="008E5AE3"/>
    <w:rsid w:val="008E7C54"/>
    <w:rsid w:val="008F1659"/>
    <w:rsid w:val="008F3367"/>
    <w:rsid w:val="008F55E9"/>
    <w:rsid w:val="008F56A8"/>
    <w:rsid w:val="008F6E53"/>
    <w:rsid w:val="008F705E"/>
    <w:rsid w:val="00902865"/>
    <w:rsid w:val="00902A76"/>
    <w:rsid w:val="00903E25"/>
    <w:rsid w:val="009040FE"/>
    <w:rsid w:val="0090436E"/>
    <w:rsid w:val="00905588"/>
    <w:rsid w:val="009069A5"/>
    <w:rsid w:val="00911F98"/>
    <w:rsid w:val="00911FAF"/>
    <w:rsid w:val="00914D96"/>
    <w:rsid w:val="00917C7C"/>
    <w:rsid w:val="00917DD8"/>
    <w:rsid w:val="00923D22"/>
    <w:rsid w:val="00924F0A"/>
    <w:rsid w:val="0092532A"/>
    <w:rsid w:val="00926857"/>
    <w:rsid w:val="0093028E"/>
    <w:rsid w:val="00930B5C"/>
    <w:rsid w:val="00940032"/>
    <w:rsid w:val="00940AA4"/>
    <w:rsid w:val="00945B0A"/>
    <w:rsid w:val="00952999"/>
    <w:rsid w:val="0095381E"/>
    <w:rsid w:val="00954A3C"/>
    <w:rsid w:val="009567A3"/>
    <w:rsid w:val="00960E2E"/>
    <w:rsid w:val="00961310"/>
    <w:rsid w:val="0096218E"/>
    <w:rsid w:val="009645D6"/>
    <w:rsid w:val="0096583D"/>
    <w:rsid w:val="00966D89"/>
    <w:rsid w:val="00967D30"/>
    <w:rsid w:val="009706BF"/>
    <w:rsid w:val="00971CD8"/>
    <w:rsid w:val="00977A07"/>
    <w:rsid w:val="00980050"/>
    <w:rsid w:val="00980306"/>
    <w:rsid w:val="00980861"/>
    <w:rsid w:val="00981306"/>
    <w:rsid w:val="00984345"/>
    <w:rsid w:val="00985200"/>
    <w:rsid w:val="00985A8E"/>
    <w:rsid w:val="009966AB"/>
    <w:rsid w:val="00997C03"/>
    <w:rsid w:val="009A2FB4"/>
    <w:rsid w:val="009A3323"/>
    <w:rsid w:val="009A44BC"/>
    <w:rsid w:val="009A4760"/>
    <w:rsid w:val="009B10CB"/>
    <w:rsid w:val="009B138B"/>
    <w:rsid w:val="009B37CF"/>
    <w:rsid w:val="009B3A68"/>
    <w:rsid w:val="009B6886"/>
    <w:rsid w:val="009C27EC"/>
    <w:rsid w:val="009C33FD"/>
    <w:rsid w:val="009D0D74"/>
    <w:rsid w:val="009D3FE3"/>
    <w:rsid w:val="009D43F7"/>
    <w:rsid w:val="009E4BBB"/>
    <w:rsid w:val="009E52F1"/>
    <w:rsid w:val="009E71B2"/>
    <w:rsid w:val="009E71FF"/>
    <w:rsid w:val="009F3964"/>
    <w:rsid w:val="009F4A52"/>
    <w:rsid w:val="009F52C7"/>
    <w:rsid w:val="009F58B9"/>
    <w:rsid w:val="009F654C"/>
    <w:rsid w:val="00A026F2"/>
    <w:rsid w:val="00A03950"/>
    <w:rsid w:val="00A03AEB"/>
    <w:rsid w:val="00A03B36"/>
    <w:rsid w:val="00A07840"/>
    <w:rsid w:val="00A07A38"/>
    <w:rsid w:val="00A1165C"/>
    <w:rsid w:val="00A1397E"/>
    <w:rsid w:val="00A15762"/>
    <w:rsid w:val="00A22636"/>
    <w:rsid w:val="00A243D2"/>
    <w:rsid w:val="00A246BB"/>
    <w:rsid w:val="00A25242"/>
    <w:rsid w:val="00A36CED"/>
    <w:rsid w:val="00A37E65"/>
    <w:rsid w:val="00A42316"/>
    <w:rsid w:val="00A42659"/>
    <w:rsid w:val="00A46D5C"/>
    <w:rsid w:val="00A51490"/>
    <w:rsid w:val="00A53DC3"/>
    <w:rsid w:val="00A5554E"/>
    <w:rsid w:val="00A55BE1"/>
    <w:rsid w:val="00A565FD"/>
    <w:rsid w:val="00A61238"/>
    <w:rsid w:val="00A61634"/>
    <w:rsid w:val="00A6490D"/>
    <w:rsid w:val="00A64B23"/>
    <w:rsid w:val="00A64E20"/>
    <w:rsid w:val="00A653E4"/>
    <w:rsid w:val="00A65F23"/>
    <w:rsid w:val="00A66F8D"/>
    <w:rsid w:val="00A735F8"/>
    <w:rsid w:val="00A73DA6"/>
    <w:rsid w:val="00A75367"/>
    <w:rsid w:val="00A76F0C"/>
    <w:rsid w:val="00A80899"/>
    <w:rsid w:val="00A813F9"/>
    <w:rsid w:val="00A81A7C"/>
    <w:rsid w:val="00A82CEA"/>
    <w:rsid w:val="00A82E6B"/>
    <w:rsid w:val="00A8359F"/>
    <w:rsid w:val="00A87125"/>
    <w:rsid w:val="00A87FA2"/>
    <w:rsid w:val="00A90138"/>
    <w:rsid w:val="00A907B9"/>
    <w:rsid w:val="00A96D0C"/>
    <w:rsid w:val="00AA7A20"/>
    <w:rsid w:val="00AB02FA"/>
    <w:rsid w:val="00AB1474"/>
    <w:rsid w:val="00AB6334"/>
    <w:rsid w:val="00AB64B1"/>
    <w:rsid w:val="00AB7A5F"/>
    <w:rsid w:val="00AC692D"/>
    <w:rsid w:val="00AD146C"/>
    <w:rsid w:val="00AD3A99"/>
    <w:rsid w:val="00AD7684"/>
    <w:rsid w:val="00AE1B38"/>
    <w:rsid w:val="00AE1D15"/>
    <w:rsid w:val="00AE1D49"/>
    <w:rsid w:val="00AE2DFC"/>
    <w:rsid w:val="00AE4252"/>
    <w:rsid w:val="00AE43F1"/>
    <w:rsid w:val="00AE7B10"/>
    <w:rsid w:val="00AF14FA"/>
    <w:rsid w:val="00AF2DD5"/>
    <w:rsid w:val="00AF333B"/>
    <w:rsid w:val="00AF3527"/>
    <w:rsid w:val="00AF36DA"/>
    <w:rsid w:val="00AF467D"/>
    <w:rsid w:val="00AF47A9"/>
    <w:rsid w:val="00AF5605"/>
    <w:rsid w:val="00B00166"/>
    <w:rsid w:val="00B0219B"/>
    <w:rsid w:val="00B05C64"/>
    <w:rsid w:val="00B06573"/>
    <w:rsid w:val="00B105A1"/>
    <w:rsid w:val="00B151CE"/>
    <w:rsid w:val="00B156B6"/>
    <w:rsid w:val="00B16153"/>
    <w:rsid w:val="00B1625C"/>
    <w:rsid w:val="00B17FB9"/>
    <w:rsid w:val="00B229BD"/>
    <w:rsid w:val="00B22B6C"/>
    <w:rsid w:val="00B30629"/>
    <w:rsid w:val="00B3124C"/>
    <w:rsid w:val="00B350F9"/>
    <w:rsid w:val="00B35E93"/>
    <w:rsid w:val="00B41276"/>
    <w:rsid w:val="00B42B98"/>
    <w:rsid w:val="00B47B2D"/>
    <w:rsid w:val="00B6377C"/>
    <w:rsid w:val="00B64D32"/>
    <w:rsid w:val="00B66B3A"/>
    <w:rsid w:val="00B722F1"/>
    <w:rsid w:val="00B74102"/>
    <w:rsid w:val="00B75213"/>
    <w:rsid w:val="00B80439"/>
    <w:rsid w:val="00B81D8A"/>
    <w:rsid w:val="00B8291C"/>
    <w:rsid w:val="00B83386"/>
    <w:rsid w:val="00B833CD"/>
    <w:rsid w:val="00B8493D"/>
    <w:rsid w:val="00B870D9"/>
    <w:rsid w:val="00B90A5D"/>
    <w:rsid w:val="00B91475"/>
    <w:rsid w:val="00B9216C"/>
    <w:rsid w:val="00BA07F9"/>
    <w:rsid w:val="00BA1EC2"/>
    <w:rsid w:val="00BA45C6"/>
    <w:rsid w:val="00BA4D69"/>
    <w:rsid w:val="00BA505E"/>
    <w:rsid w:val="00BB14E0"/>
    <w:rsid w:val="00BB15CF"/>
    <w:rsid w:val="00BB2159"/>
    <w:rsid w:val="00BB7AC4"/>
    <w:rsid w:val="00BC06E8"/>
    <w:rsid w:val="00BC394E"/>
    <w:rsid w:val="00BC521A"/>
    <w:rsid w:val="00BC7033"/>
    <w:rsid w:val="00BC7684"/>
    <w:rsid w:val="00BC7BBF"/>
    <w:rsid w:val="00BD315E"/>
    <w:rsid w:val="00BD59F6"/>
    <w:rsid w:val="00BD6601"/>
    <w:rsid w:val="00BD66F0"/>
    <w:rsid w:val="00BE06BD"/>
    <w:rsid w:val="00BE2BBE"/>
    <w:rsid w:val="00BE2C4D"/>
    <w:rsid w:val="00BE4AB2"/>
    <w:rsid w:val="00BE7B53"/>
    <w:rsid w:val="00BF0756"/>
    <w:rsid w:val="00BF3327"/>
    <w:rsid w:val="00BF4425"/>
    <w:rsid w:val="00C036F3"/>
    <w:rsid w:val="00C041E5"/>
    <w:rsid w:val="00C05122"/>
    <w:rsid w:val="00C07AC2"/>
    <w:rsid w:val="00C07F0F"/>
    <w:rsid w:val="00C103CC"/>
    <w:rsid w:val="00C10E70"/>
    <w:rsid w:val="00C11BC7"/>
    <w:rsid w:val="00C12B08"/>
    <w:rsid w:val="00C139AA"/>
    <w:rsid w:val="00C13E09"/>
    <w:rsid w:val="00C166CC"/>
    <w:rsid w:val="00C1713D"/>
    <w:rsid w:val="00C17CE2"/>
    <w:rsid w:val="00C2033D"/>
    <w:rsid w:val="00C2332D"/>
    <w:rsid w:val="00C244D7"/>
    <w:rsid w:val="00C2456F"/>
    <w:rsid w:val="00C30AA9"/>
    <w:rsid w:val="00C321D9"/>
    <w:rsid w:val="00C32CEC"/>
    <w:rsid w:val="00C33733"/>
    <w:rsid w:val="00C346FF"/>
    <w:rsid w:val="00C34C06"/>
    <w:rsid w:val="00C34D6B"/>
    <w:rsid w:val="00C36A09"/>
    <w:rsid w:val="00C401AE"/>
    <w:rsid w:val="00C437CD"/>
    <w:rsid w:val="00C47B2A"/>
    <w:rsid w:val="00C50C8E"/>
    <w:rsid w:val="00C5284A"/>
    <w:rsid w:val="00C54114"/>
    <w:rsid w:val="00C543BA"/>
    <w:rsid w:val="00C5446A"/>
    <w:rsid w:val="00C56D90"/>
    <w:rsid w:val="00C64859"/>
    <w:rsid w:val="00C648F9"/>
    <w:rsid w:val="00C651D7"/>
    <w:rsid w:val="00C74327"/>
    <w:rsid w:val="00C75807"/>
    <w:rsid w:val="00C758CD"/>
    <w:rsid w:val="00C86798"/>
    <w:rsid w:val="00C92B07"/>
    <w:rsid w:val="00C965D0"/>
    <w:rsid w:val="00CA069C"/>
    <w:rsid w:val="00CA0E08"/>
    <w:rsid w:val="00CA632D"/>
    <w:rsid w:val="00CB37D6"/>
    <w:rsid w:val="00CB555E"/>
    <w:rsid w:val="00CD1052"/>
    <w:rsid w:val="00CD1C07"/>
    <w:rsid w:val="00CD3019"/>
    <w:rsid w:val="00CD35B1"/>
    <w:rsid w:val="00CD575A"/>
    <w:rsid w:val="00CE00AA"/>
    <w:rsid w:val="00CE717A"/>
    <w:rsid w:val="00CE7A5F"/>
    <w:rsid w:val="00CF24BB"/>
    <w:rsid w:val="00CF2D19"/>
    <w:rsid w:val="00CF3462"/>
    <w:rsid w:val="00CF388E"/>
    <w:rsid w:val="00CF5157"/>
    <w:rsid w:val="00CF7A62"/>
    <w:rsid w:val="00D034BA"/>
    <w:rsid w:val="00D05C23"/>
    <w:rsid w:val="00D07076"/>
    <w:rsid w:val="00D11415"/>
    <w:rsid w:val="00D15A3F"/>
    <w:rsid w:val="00D16E56"/>
    <w:rsid w:val="00D212DD"/>
    <w:rsid w:val="00D226A7"/>
    <w:rsid w:val="00D2643E"/>
    <w:rsid w:val="00D30999"/>
    <w:rsid w:val="00D30E81"/>
    <w:rsid w:val="00D3193B"/>
    <w:rsid w:val="00D32C51"/>
    <w:rsid w:val="00D32D09"/>
    <w:rsid w:val="00D33814"/>
    <w:rsid w:val="00D379F5"/>
    <w:rsid w:val="00D42DE9"/>
    <w:rsid w:val="00D4612F"/>
    <w:rsid w:val="00D53D2C"/>
    <w:rsid w:val="00D54DC5"/>
    <w:rsid w:val="00D55C5A"/>
    <w:rsid w:val="00D61700"/>
    <w:rsid w:val="00D638C8"/>
    <w:rsid w:val="00D658BE"/>
    <w:rsid w:val="00D65C84"/>
    <w:rsid w:val="00D70ED4"/>
    <w:rsid w:val="00D75179"/>
    <w:rsid w:val="00D76CA7"/>
    <w:rsid w:val="00D80BF3"/>
    <w:rsid w:val="00D82200"/>
    <w:rsid w:val="00D833CC"/>
    <w:rsid w:val="00D84213"/>
    <w:rsid w:val="00D85A9F"/>
    <w:rsid w:val="00D866FB"/>
    <w:rsid w:val="00D92325"/>
    <w:rsid w:val="00D9320F"/>
    <w:rsid w:val="00D94104"/>
    <w:rsid w:val="00D94E30"/>
    <w:rsid w:val="00D95BA7"/>
    <w:rsid w:val="00D975F5"/>
    <w:rsid w:val="00DA1C4B"/>
    <w:rsid w:val="00DA214B"/>
    <w:rsid w:val="00DA3548"/>
    <w:rsid w:val="00DA4431"/>
    <w:rsid w:val="00DA7842"/>
    <w:rsid w:val="00DB2CCF"/>
    <w:rsid w:val="00DB3473"/>
    <w:rsid w:val="00DB3A5B"/>
    <w:rsid w:val="00DB43C7"/>
    <w:rsid w:val="00DB5323"/>
    <w:rsid w:val="00DB55DB"/>
    <w:rsid w:val="00DB586F"/>
    <w:rsid w:val="00DB7A7A"/>
    <w:rsid w:val="00DC0C65"/>
    <w:rsid w:val="00DC0E69"/>
    <w:rsid w:val="00DC2195"/>
    <w:rsid w:val="00DC5424"/>
    <w:rsid w:val="00DC5C12"/>
    <w:rsid w:val="00DC75DC"/>
    <w:rsid w:val="00DC7C72"/>
    <w:rsid w:val="00DD0B58"/>
    <w:rsid w:val="00DD2A85"/>
    <w:rsid w:val="00DD2FE7"/>
    <w:rsid w:val="00DD72F9"/>
    <w:rsid w:val="00DE0B90"/>
    <w:rsid w:val="00DE28B9"/>
    <w:rsid w:val="00DE3485"/>
    <w:rsid w:val="00DE699D"/>
    <w:rsid w:val="00DF3617"/>
    <w:rsid w:val="00DF6518"/>
    <w:rsid w:val="00DF7D6E"/>
    <w:rsid w:val="00E00473"/>
    <w:rsid w:val="00E02CF9"/>
    <w:rsid w:val="00E03228"/>
    <w:rsid w:val="00E03689"/>
    <w:rsid w:val="00E03741"/>
    <w:rsid w:val="00E03D4A"/>
    <w:rsid w:val="00E13BE0"/>
    <w:rsid w:val="00E14290"/>
    <w:rsid w:val="00E1474F"/>
    <w:rsid w:val="00E1487B"/>
    <w:rsid w:val="00E17D8F"/>
    <w:rsid w:val="00E23154"/>
    <w:rsid w:val="00E23609"/>
    <w:rsid w:val="00E23923"/>
    <w:rsid w:val="00E23C9C"/>
    <w:rsid w:val="00E25F08"/>
    <w:rsid w:val="00E2767A"/>
    <w:rsid w:val="00E31ADA"/>
    <w:rsid w:val="00E34C90"/>
    <w:rsid w:val="00E405AA"/>
    <w:rsid w:val="00E40E22"/>
    <w:rsid w:val="00E421BF"/>
    <w:rsid w:val="00E43827"/>
    <w:rsid w:val="00E43945"/>
    <w:rsid w:val="00E451E0"/>
    <w:rsid w:val="00E53C2A"/>
    <w:rsid w:val="00E54BD8"/>
    <w:rsid w:val="00E54C65"/>
    <w:rsid w:val="00E55C29"/>
    <w:rsid w:val="00E561CA"/>
    <w:rsid w:val="00E56703"/>
    <w:rsid w:val="00E63832"/>
    <w:rsid w:val="00E64A7F"/>
    <w:rsid w:val="00E65E25"/>
    <w:rsid w:val="00E67118"/>
    <w:rsid w:val="00E72191"/>
    <w:rsid w:val="00E73A5B"/>
    <w:rsid w:val="00E7508D"/>
    <w:rsid w:val="00E75AF2"/>
    <w:rsid w:val="00E75B76"/>
    <w:rsid w:val="00E7606A"/>
    <w:rsid w:val="00E76488"/>
    <w:rsid w:val="00E77E81"/>
    <w:rsid w:val="00E819A7"/>
    <w:rsid w:val="00E8340D"/>
    <w:rsid w:val="00E84832"/>
    <w:rsid w:val="00E85813"/>
    <w:rsid w:val="00E87908"/>
    <w:rsid w:val="00E92139"/>
    <w:rsid w:val="00E92CF5"/>
    <w:rsid w:val="00E93EE7"/>
    <w:rsid w:val="00EA58BD"/>
    <w:rsid w:val="00EB29AE"/>
    <w:rsid w:val="00EB3200"/>
    <w:rsid w:val="00EB74C3"/>
    <w:rsid w:val="00EB7BB0"/>
    <w:rsid w:val="00EB7E5A"/>
    <w:rsid w:val="00EC431D"/>
    <w:rsid w:val="00EC5B9E"/>
    <w:rsid w:val="00EC7782"/>
    <w:rsid w:val="00ED41C5"/>
    <w:rsid w:val="00ED5895"/>
    <w:rsid w:val="00ED598E"/>
    <w:rsid w:val="00ED5B8B"/>
    <w:rsid w:val="00ED7973"/>
    <w:rsid w:val="00EE331C"/>
    <w:rsid w:val="00EE5621"/>
    <w:rsid w:val="00EE5845"/>
    <w:rsid w:val="00EF025E"/>
    <w:rsid w:val="00EF52A7"/>
    <w:rsid w:val="00F01312"/>
    <w:rsid w:val="00F0437C"/>
    <w:rsid w:val="00F0689B"/>
    <w:rsid w:val="00F10293"/>
    <w:rsid w:val="00F114E3"/>
    <w:rsid w:val="00F1175E"/>
    <w:rsid w:val="00F12854"/>
    <w:rsid w:val="00F135DC"/>
    <w:rsid w:val="00F13AD2"/>
    <w:rsid w:val="00F140D8"/>
    <w:rsid w:val="00F1440D"/>
    <w:rsid w:val="00F22389"/>
    <w:rsid w:val="00F24178"/>
    <w:rsid w:val="00F24895"/>
    <w:rsid w:val="00F31A9E"/>
    <w:rsid w:val="00F331C1"/>
    <w:rsid w:val="00F35AD4"/>
    <w:rsid w:val="00F40F97"/>
    <w:rsid w:val="00F4449C"/>
    <w:rsid w:val="00F50DC9"/>
    <w:rsid w:val="00F549CD"/>
    <w:rsid w:val="00F57C2B"/>
    <w:rsid w:val="00F57C72"/>
    <w:rsid w:val="00F61770"/>
    <w:rsid w:val="00F61FB4"/>
    <w:rsid w:val="00F62B00"/>
    <w:rsid w:val="00F635DA"/>
    <w:rsid w:val="00F63F58"/>
    <w:rsid w:val="00F6541E"/>
    <w:rsid w:val="00F665FA"/>
    <w:rsid w:val="00F70154"/>
    <w:rsid w:val="00F71370"/>
    <w:rsid w:val="00F76DD2"/>
    <w:rsid w:val="00F77ED1"/>
    <w:rsid w:val="00F81098"/>
    <w:rsid w:val="00F83C6A"/>
    <w:rsid w:val="00F850DF"/>
    <w:rsid w:val="00F85594"/>
    <w:rsid w:val="00F9442C"/>
    <w:rsid w:val="00FA02AC"/>
    <w:rsid w:val="00FA0A2D"/>
    <w:rsid w:val="00FA4D74"/>
    <w:rsid w:val="00FA640F"/>
    <w:rsid w:val="00FA6D5C"/>
    <w:rsid w:val="00FB11FC"/>
    <w:rsid w:val="00FB381E"/>
    <w:rsid w:val="00FB541E"/>
    <w:rsid w:val="00FB6FEB"/>
    <w:rsid w:val="00FC0450"/>
    <w:rsid w:val="00FC223A"/>
    <w:rsid w:val="00FC2505"/>
    <w:rsid w:val="00FC2EE3"/>
    <w:rsid w:val="00FC5815"/>
    <w:rsid w:val="00FC5B81"/>
    <w:rsid w:val="00FC6547"/>
    <w:rsid w:val="00FD20D1"/>
    <w:rsid w:val="00FD6DAD"/>
    <w:rsid w:val="00FE26BF"/>
    <w:rsid w:val="00FE3049"/>
    <w:rsid w:val="00FE3BB7"/>
    <w:rsid w:val="00FF0848"/>
    <w:rsid w:val="00FF13E7"/>
    <w:rsid w:val="00FF2480"/>
    <w:rsid w:val="00FF5BE9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B2FA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B2F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B2FAA"/>
    <w:rPr>
      <w:rFonts w:cs="Times New Roman"/>
      <w:sz w:val="24"/>
    </w:rPr>
  </w:style>
  <w:style w:type="table" w:styleId="a7">
    <w:name w:val="Table Grid"/>
    <w:basedOn w:val="a1"/>
    <w:uiPriority w:val="59"/>
    <w:rsid w:val="00B6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49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54926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B2FA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B2F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B2FAA"/>
    <w:rPr>
      <w:rFonts w:cs="Times New Roman"/>
      <w:sz w:val="24"/>
    </w:rPr>
  </w:style>
  <w:style w:type="table" w:styleId="a7">
    <w:name w:val="Table Grid"/>
    <w:basedOn w:val="a1"/>
    <w:uiPriority w:val="59"/>
    <w:rsid w:val="00B6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49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54926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DB2A94806BC4D20EBD38066BEFF2720991A27B14BAF7FA75EBEDC970CF2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F1FC-3240-4AEB-BAF9-80AA7680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5915</Words>
  <Characters>33719</Characters>
  <Application>Microsoft Office Word</Application>
  <DocSecurity>4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Haus</Company>
  <LinksUpToDate>false</LinksUpToDate>
  <CharactersWithSpaces>39555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2</cp:revision>
  <cp:lastPrinted>2013-10-28T07:31:00Z</cp:lastPrinted>
  <dcterms:created xsi:type="dcterms:W3CDTF">2013-11-01T04:57:00Z</dcterms:created>
  <dcterms:modified xsi:type="dcterms:W3CDTF">2013-11-01T04:57:00Z</dcterms:modified>
</cp:coreProperties>
</file>